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194B7" w14:textId="4EB4BB73" w:rsidR="00A9619C" w:rsidRPr="000443AD" w:rsidRDefault="00A9619C" w:rsidP="000443AD">
      <w:pPr>
        <w:pStyle w:val="normalant"/>
        <w:spacing w:before="0" w:beforeAutospacing="0" w:after="160" w:afterAutospacing="0" w:line="259" w:lineRule="auto"/>
        <w:rPr>
          <w:rFonts w:asciiTheme="minorHAnsi" w:eastAsiaTheme="minorEastAsia" w:hAnsiTheme="minorHAnsi" w:cstheme="minorBidi"/>
          <w:lang w:eastAsia="en-US"/>
        </w:rPr>
      </w:pPr>
      <w:r w:rsidRPr="000443AD">
        <w:rPr>
          <w:rFonts w:asciiTheme="minorHAnsi" w:eastAsiaTheme="minorEastAsia" w:hAnsiTheme="minorHAnsi" w:cstheme="minorBidi"/>
          <w:lang w:eastAsia="en-US"/>
        </w:rPr>
        <w:t>Nota de prensa</w:t>
      </w:r>
    </w:p>
    <w:p w14:paraId="5B7C4BEC" w14:textId="5C2E9FB5" w:rsidR="00044842" w:rsidRDefault="00044842" w:rsidP="00044842">
      <w:pPr>
        <w:pStyle w:val="normalant"/>
        <w:spacing w:before="0" w:beforeAutospacing="0" w:after="160" w:afterAutospacing="0" w:line="259" w:lineRule="auto"/>
        <w:rPr>
          <w:rFonts w:asciiTheme="minorHAnsi" w:eastAsiaTheme="minorEastAsia" w:hAnsiTheme="minorHAnsi" w:cstheme="minorBidi"/>
          <w:sz w:val="25"/>
          <w:szCs w:val="25"/>
          <w:lang w:eastAsia="en-US"/>
        </w:rPr>
      </w:pPr>
      <w:bookmarkStart w:id="0" w:name="_Hlk30842454"/>
      <w:bookmarkStart w:id="1" w:name="_Hlk521162157"/>
      <w:bookmarkStart w:id="2" w:name="_GoBack"/>
      <w:r>
        <w:rPr>
          <w:sz w:val="25"/>
          <w:szCs w:val="25"/>
        </w:rPr>
        <w:t>“</w:t>
      </w:r>
      <w:r w:rsidRPr="00044842">
        <w:rPr>
          <w:rFonts w:asciiTheme="minorHAnsi" w:eastAsiaTheme="minorEastAsia" w:hAnsiTheme="minorHAnsi" w:cstheme="minorBidi"/>
          <w:sz w:val="25"/>
          <w:szCs w:val="25"/>
          <w:lang w:eastAsia="en-US"/>
        </w:rPr>
        <w:t>PEDIMOS AL GOBIERNO ECOLOGISTA PSOE-PODEMOS COHERENCIA CONTRA LA INCINERACIÓN"</w:t>
      </w:r>
    </w:p>
    <w:p w14:paraId="7099F175" w14:textId="0B17BC83" w:rsidR="00D83CF8" w:rsidRPr="009E7C7A" w:rsidRDefault="00044842" w:rsidP="00B402AE">
      <w:pPr>
        <w:pStyle w:val="Textoindependiente"/>
        <w:rPr>
          <w:sz w:val="25"/>
          <w:szCs w:val="25"/>
        </w:rPr>
      </w:pPr>
      <w:r>
        <w:rPr>
          <w:sz w:val="25"/>
          <w:szCs w:val="25"/>
        </w:rPr>
        <w:t>―Bierzo Aire Limpio convoca asamblea de socios para dar respuesta ciudadana al #CasoCosmos</w:t>
      </w:r>
    </w:p>
    <w:p w14:paraId="551FCAE4" w14:textId="77777777" w:rsidR="00044842" w:rsidRDefault="00A01499" w:rsidP="00A9619C">
      <w:pPr>
        <w:pStyle w:val="normalant"/>
        <w:spacing w:before="0" w:beforeAutospacing="0" w:after="160" w:afterAutospacing="0" w:line="259" w:lineRule="auto"/>
        <w:rPr>
          <w:rFonts w:asciiTheme="minorHAnsi" w:eastAsiaTheme="minorEastAsia" w:hAnsiTheme="minorHAnsi" w:cstheme="minorBidi"/>
          <w:sz w:val="25"/>
          <w:szCs w:val="25"/>
          <w:lang w:eastAsia="en-US"/>
        </w:rPr>
      </w:pPr>
      <w:r w:rsidRPr="00162086">
        <w:rPr>
          <w:rFonts w:asciiTheme="minorHAnsi" w:eastAsiaTheme="minorEastAsia" w:hAnsiTheme="minorHAnsi" w:cstheme="minorBidi"/>
          <w:sz w:val="25"/>
          <w:szCs w:val="25"/>
          <w:lang w:eastAsia="en-US"/>
        </w:rPr>
        <w:t>—</w:t>
      </w:r>
      <w:r w:rsidR="00044842">
        <w:rPr>
          <w:rFonts w:asciiTheme="minorHAnsi" w:eastAsiaTheme="minorEastAsia" w:hAnsiTheme="minorHAnsi" w:cstheme="minorBidi"/>
          <w:sz w:val="25"/>
          <w:szCs w:val="25"/>
          <w:lang w:eastAsia="en-US"/>
        </w:rPr>
        <w:t>¿Por qué tanta prisa y tanta impunidad? ¿Qué lobby protege a Suárez-Quiñones?</w:t>
      </w:r>
    </w:p>
    <w:p w14:paraId="54BDAFD1" w14:textId="66B3C618" w:rsidR="002D5551" w:rsidRDefault="002D5551" w:rsidP="00A9619C">
      <w:pPr>
        <w:pStyle w:val="normalant"/>
        <w:spacing w:before="0" w:beforeAutospacing="0" w:after="160" w:afterAutospacing="0" w:line="259" w:lineRule="auto"/>
        <w:rPr>
          <w:rFonts w:asciiTheme="minorHAnsi" w:eastAsiaTheme="minorEastAsia" w:hAnsiTheme="minorHAnsi" w:cstheme="minorBidi"/>
          <w:sz w:val="25"/>
          <w:szCs w:val="25"/>
          <w:lang w:eastAsia="en-US"/>
        </w:rPr>
      </w:pPr>
      <w:r>
        <w:rPr>
          <w:rFonts w:asciiTheme="minorHAnsi" w:eastAsiaTheme="minorEastAsia" w:hAnsiTheme="minorHAnsi" w:cstheme="minorBidi"/>
          <w:sz w:val="25"/>
          <w:szCs w:val="25"/>
          <w:lang w:eastAsia="en-US"/>
        </w:rPr>
        <w:t xml:space="preserve">―“Que no mientan más: a día de hoy no hay ninguna licencia firmada a Cosmos para incinerar” </w:t>
      </w:r>
    </w:p>
    <w:bookmarkEnd w:id="2"/>
    <w:p w14:paraId="19C37996" w14:textId="7B1C346C" w:rsidR="00044842" w:rsidRDefault="00044842" w:rsidP="00A9619C">
      <w:pPr>
        <w:pStyle w:val="normalant"/>
        <w:spacing w:before="0" w:beforeAutospacing="0" w:after="160" w:afterAutospacing="0" w:line="259" w:lineRule="auto"/>
        <w:rPr>
          <w:rFonts w:asciiTheme="minorHAnsi" w:eastAsiaTheme="minorEastAsia" w:hAnsiTheme="minorHAnsi" w:cstheme="minorBidi"/>
          <w:sz w:val="25"/>
          <w:szCs w:val="25"/>
          <w:lang w:eastAsia="en-US"/>
        </w:rPr>
      </w:pPr>
    </w:p>
    <w:p w14:paraId="30CF87CD" w14:textId="77777777" w:rsidR="002D5551" w:rsidRDefault="002D5551" w:rsidP="0018582C">
      <w:pPr>
        <w:pStyle w:val="normalant"/>
        <w:spacing w:before="0" w:beforeAutospacing="0" w:after="0" w:afterAutospacing="0"/>
        <w:rPr>
          <w:rFonts w:asciiTheme="minorHAnsi" w:eastAsiaTheme="minorEastAsia" w:hAnsiTheme="minorHAnsi" w:cstheme="minorBidi"/>
          <w:smallCaps/>
          <w:lang w:eastAsia="en-US"/>
        </w:rPr>
      </w:pPr>
    </w:p>
    <w:p w14:paraId="0E265AA8" w14:textId="30A73EE9" w:rsidR="002D5551" w:rsidRDefault="003E21C4" w:rsidP="0018582C">
      <w:pPr>
        <w:pStyle w:val="normalant"/>
        <w:spacing w:before="0" w:beforeAutospacing="0" w:after="0" w:afterAutospacing="0"/>
        <w:rPr>
          <w:rFonts w:asciiTheme="minorHAnsi" w:eastAsiaTheme="minorEastAsia" w:hAnsiTheme="minorHAnsi" w:cstheme="minorBidi"/>
          <w:lang w:eastAsia="en-US"/>
        </w:rPr>
      </w:pPr>
      <w:r w:rsidRPr="00732CA2">
        <w:rPr>
          <w:rFonts w:asciiTheme="minorHAnsi" w:eastAsiaTheme="minorEastAsia" w:hAnsiTheme="minorHAnsi" w:cstheme="minorBidi"/>
          <w:smallCaps/>
          <w:lang w:eastAsia="en-US"/>
        </w:rPr>
        <w:t xml:space="preserve">Ponferrada, </w:t>
      </w:r>
      <w:r w:rsidR="002D5551">
        <w:rPr>
          <w:rFonts w:asciiTheme="minorHAnsi" w:eastAsiaTheme="minorEastAsia" w:hAnsiTheme="minorHAnsi" w:cstheme="minorBidi"/>
          <w:smallCaps/>
          <w:lang w:eastAsia="en-US"/>
        </w:rPr>
        <w:t>6</w:t>
      </w:r>
      <w:r w:rsidRPr="00732CA2">
        <w:rPr>
          <w:rFonts w:asciiTheme="minorHAnsi" w:eastAsiaTheme="minorEastAsia" w:hAnsiTheme="minorHAnsi" w:cstheme="minorBidi"/>
          <w:smallCaps/>
          <w:lang w:eastAsia="en-US"/>
        </w:rPr>
        <w:t xml:space="preserve">, </w:t>
      </w:r>
      <w:r w:rsidR="00BE7776">
        <w:rPr>
          <w:rFonts w:asciiTheme="minorHAnsi" w:eastAsiaTheme="minorEastAsia" w:hAnsiTheme="minorHAnsi" w:cstheme="minorBidi"/>
          <w:smallCaps/>
          <w:lang w:eastAsia="en-US"/>
        </w:rPr>
        <w:t>I</w:t>
      </w:r>
      <w:r w:rsidR="002D5551">
        <w:rPr>
          <w:rFonts w:asciiTheme="minorHAnsi" w:eastAsiaTheme="minorEastAsia" w:hAnsiTheme="minorHAnsi" w:cstheme="minorBidi"/>
          <w:smallCaps/>
          <w:lang w:eastAsia="en-US"/>
        </w:rPr>
        <w:t>I</w:t>
      </w:r>
      <w:r w:rsidRPr="00732CA2">
        <w:rPr>
          <w:rFonts w:asciiTheme="minorHAnsi" w:eastAsiaTheme="minorEastAsia" w:hAnsiTheme="minorHAnsi" w:cstheme="minorBidi"/>
          <w:smallCaps/>
          <w:lang w:eastAsia="en-US"/>
        </w:rPr>
        <w:t>.-</w:t>
      </w:r>
      <w:r>
        <w:rPr>
          <w:rFonts w:asciiTheme="minorHAnsi" w:eastAsiaTheme="minorEastAsia" w:hAnsiTheme="minorHAnsi" w:cstheme="minorBidi"/>
          <w:lang w:eastAsia="en-US"/>
        </w:rPr>
        <w:t xml:space="preserve"> </w:t>
      </w:r>
      <w:r w:rsidR="002D5551">
        <w:rPr>
          <w:rFonts w:asciiTheme="minorHAnsi" w:eastAsiaTheme="minorEastAsia" w:hAnsiTheme="minorHAnsi" w:cstheme="minorBidi"/>
          <w:lang w:eastAsia="en-US"/>
        </w:rPr>
        <w:t xml:space="preserve">En un breve comunicado, Bierzo Aire Limpio ha salido al paso de algunos comentarios y publicaciones que han querido atribuir a la ong berciana las recientes esquelas con la campaña “El </w:t>
      </w:r>
      <w:r w:rsidR="005F6EA9">
        <w:rPr>
          <w:rFonts w:asciiTheme="minorHAnsi" w:eastAsiaTheme="minorEastAsia" w:hAnsiTheme="minorHAnsi" w:cstheme="minorBidi"/>
          <w:lang w:eastAsia="en-US"/>
        </w:rPr>
        <w:t>B</w:t>
      </w:r>
      <w:r w:rsidR="002D5551">
        <w:rPr>
          <w:rFonts w:asciiTheme="minorHAnsi" w:eastAsiaTheme="minorEastAsia" w:hAnsiTheme="minorHAnsi" w:cstheme="minorBidi"/>
          <w:lang w:eastAsia="en-US"/>
        </w:rPr>
        <w:t>ierzo se muere”.</w:t>
      </w:r>
    </w:p>
    <w:p w14:paraId="397C0AF8" w14:textId="77777777" w:rsidR="005F6EA9" w:rsidRDefault="002D5551" w:rsidP="00423F89">
      <w:pPr>
        <w:pStyle w:val="normalant"/>
        <w:spacing w:before="0" w:beforeAutospacing="0" w:after="0" w:afterAutospacing="0"/>
        <w:ind w:firstLine="708"/>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“La plataforma </w:t>
      </w:r>
      <w:r w:rsidR="00423F89">
        <w:rPr>
          <w:rFonts w:asciiTheme="minorHAnsi" w:eastAsiaTheme="minorEastAsia" w:hAnsiTheme="minorHAnsi" w:cstheme="minorBidi"/>
          <w:lang w:eastAsia="en-US"/>
        </w:rPr>
        <w:t>Bierzo Aire Limpio</w:t>
      </w:r>
      <w:r>
        <w:rPr>
          <w:rFonts w:asciiTheme="minorHAnsi" w:eastAsiaTheme="minorEastAsia" w:hAnsiTheme="minorHAnsi" w:cstheme="minorBidi"/>
          <w:lang w:eastAsia="en-US"/>
        </w:rPr>
        <w:t xml:space="preserve"> es</w:t>
      </w:r>
      <w:r w:rsidR="00423F89">
        <w:rPr>
          <w:rFonts w:asciiTheme="minorHAnsi" w:eastAsiaTheme="minorEastAsia" w:hAnsiTheme="minorHAnsi" w:cstheme="minorBidi"/>
          <w:lang w:eastAsia="en-US"/>
        </w:rPr>
        <w:t xml:space="preserve"> </w:t>
      </w:r>
      <w:r>
        <w:rPr>
          <w:rFonts w:asciiTheme="minorHAnsi" w:eastAsiaTheme="minorEastAsia" w:hAnsiTheme="minorHAnsi" w:cstheme="minorBidi"/>
          <w:lang w:eastAsia="en-US"/>
        </w:rPr>
        <w:t>completamente ajena a esa acción</w:t>
      </w:r>
      <w:r w:rsidR="006441F8">
        <w:rPr>
          <w:rFonts w:asciiTheme="minorHAnsi" w:eastAsiaTheme="minorEastAsia" w:hAnsiTheme="minorHAnsi" w:cstheme="minorBidi"/>
          <w:lang w:eastAsia="en-US"/>
        </w:rPr>
        <w:t xml:space="preserve">. Nuestras actividades se discuten colectivamente en asambleas y son bien conocidas por la opinión pública. Precisamente, en relación con la anunciada licencia para la incineración de neumáticos en Cementos Cosmos, Bierzo Aire Limpio celebrará una asamblea de socios el próximo martes 11, a las 19 horas, en la Bodega Tintín. </w:t>
      </w:r>
    </w:p>
    <w:p w14:paraId="632BCDDB" w14:textId="0E2D8B35" w:rsidR="006441F8" w:rsidRDefault="005F6EA9" w:rsidP="00423F89">
      <w:pPr>
        <w:pStyle w:val="normalant"/>
        <w:spacing w:before="0" w:beforeAutospacing="0" w:after="0" w:afterAutospacing="0"/>
        <w:ind w:firstLine="708"/>
        <w:rPr>
          <w:rFonts w:asciiTheme="minorHAnsi" w:eastAsiaTheme="minorEastAsia" w:hAnsiTheme="minorHAnsi" w:cstheme="minorBidi"/>
          <w:lang w:eastAsia="en-US"/>
        </w:rPr>
      </w:pPr>
      <w:r>
        <w:rPr>
          <w:rFonts w:asciiTheme="minorHAnsi" w:eastAsiaTheme="minorEastAsia" w:hAnsiTheme="minorHAnsi" w:cstheme="minorBidi"/>
          <w:lang w:eastAsia="en-US"/>
        </w:rPr>
        <w:t>“</w:t>
      </w:r>
      <w:r w:rsidR="006441F8">
        <w:rPr>
          <w:rFonts w:asciiTheme="minorHAnsi" w:eastAsiaTheme="minorEastAsia" w:hAnsiTheme="minorHAnsi" w:cstheme="minorBidi"/>
          <w:lang w:eastAsia="en-US"/>
        </w:rPr>
        <w:t>En esta asamblea estudiaremos la respuesta</w:t>
      </w:r>
      <w:r>
        <w:rPr>
          <w:rFonts w:asciiTheme="minorHAnsi" w:eastAsiaTheme="minorEastAsia" w:hAnsiTheme="minorHAnsi" w:cstheme="minorBidi"/>
          <w:lang w:eastAsia="en-US"/>
        </w:rPr>
        <w:t xml:space="preserve"> ciudadana</w:t>
      </w:r>
      <w:r w:rsidR="006441F8">
        <w:rPr>
          <w:rFonts w:asciiTheme="minorHAnsi" w:eastAsiaTheme="minorEastAsia" w:hAnsiTheme="minorHAnsi" w:cstheme="minorBidi"/>
          <w:lang w:eastAsia="en-US"/>
        </w:rPr>
        <w:t xml:space="preserve"> que proceda ante una licencia que parece inminente, pero que de momento, a día de hoy, aún no existe, aunque algunos ya se hayan apresurado a darla por firmada.</w:t>
      </w:r>
      <w:r>
        <w:rPr>
          <w:rFonts w:asciiTheme="minorHAnsi" w:eastAsiaTheme="minorEastAsia" w:hAnsiTheme="minorHAnsi" w:cstheme="minorBidi"/>
          <w:lang w:eastAsia="en-US"/>
        </w:rPr>
        <w:t xml:space="preserve"> Muchas prisas </w:t>
      </w:r>
      <w:r w:rsidR="0022167B">
        <w:rPr>
          <w:rFonts w:asciiTheme="minorHAnsi" w:eastAsiaTheme="minorEastAsia" w:hAnsiTheme="minorHAnsi" w:cstheme="minorBidi"/>
          <w:lang w:eastAsia="en-US"/>
        </w:rPr>
        <w:t>tienen</w:t>
      </w:r>
      <w:r>
        <w:rPr>
          <w:rFonts w:asciiTheme="minorHAnsi" w:eastAsiaTheme="minorEastAsia" w:hAnsiTheme="minorHAnsi" w:cstheme="minorBidi"/>
          <w:lang w:eastAsia="en-US"/>
        </w:rPr>
        <w:t>.</w:t>
      </w:r>
      <w:r w:rsidR="006441F8">
        <w:rPr>
          <w:rFonts w:asciiTheme="minorHAnsi" w:eastAsiaTheme="minorEastAsia" w:hAnsiTheme="minorHAnsi" w:cstheme="minorBidi"/>
          <w:lang w:eastAsia="en-US"/>
        </w:rPr>
        <w:t xml:space="preserve"> Habrá licencia el día que la Consejería de Fomento la apruebe y se publique oficialmente.</w:t>
      </w:r>
    </w:p>
    <w:p w14:paraId="2068A5B7" w14:textId="0901C187" w:rsidR="006441F8" w:rsidRDefault="006441F8" w:rsidP="00423F89">
      <w:pPr>
        <w:pStyle w:val="normalant"/>
        <w:spacing w:before="0" w:beforeAutospacing="0" w:after="0" w:afterAutospacing="0"/>
        <w:ind w:firstLine="708"/>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“Por tanto ―concluye la nota― estamos a tiempo de evitar este atropello: hacemos un llamamiento urgente a los partidos políticos del Bierzo, y más concretamente a los que participan en el Gobierno de Coalición </w:t>
      </w:r>
      <w:r w:rsidR="005F6EA9">
        <w:rPr>
          <w:rFonts w:asciiTheme="minorHAnsi" w:eastAsiaTheme="minorEastAsia" w:hAnsiTheme="minorHAnsi" w:cstheme="minorBidi"/>
          <w:lang w:eastAsia="en-US"/>
        </w:rPr>
        <w:t xml:space="preserve">―PSOE y PODEMOS― para que defiendan El Bierzo ante esta nauseabunda agresión de la Junta de Castilla y León a nuestra comarca”. </w:t>
      </w:r>
    </w:p>
    <w:bookmarkEnd w:id="0"/>
    <w:p w14:paraId="300E3564" w14:textId="77777777" w:rsidR="002826AD" w:rsidRDefault="002826AD" w:rsidP="00B70483">
      <w:pPr>
        <w:pStyle w:val="normalant"/>
        <w:spacing w:before="0" w:beforeAutospacing="0" w:after="0" w:afterAutospacing="0"/>
        <w:rPr>
          <w:rFonts w:asciiTheme="minorHAnsi" w:eastAsiaTheme="minorEastAsia" w:hAnsiTheme="minorHAnsi" w:cstheme="minorBidi"/>
          <w:lang w:eastAsia="en-US"/>
        </w:rPr>
      </w:pPr>
    </w:p>
    <w:p w14:paraId="08BB3DFA" w14:textId="6F8AC93D" w:rsidR="007475E4" w:rsidRDefault="007475E4" w:rsidP="007475E4">
      <w:pPr>
        <w:pStyle w:val="normalant"/>
        <w:spacing w:before="0" w:beforeAutospacing="0" w:after="0" w:afterAutospacing="0"/>
        <w:ind w:firstLine="709"/>
        <w:jc w:val="right"/>
      </w:pPr>
      <w:r>
        <w:rPr>
          <w:rFonts w:asciiTheme="minorHAnsi" w:eastAsiaTheme="minorEastAsia" w:hAnsiTheme="minorHAnsi" w:cstheme="minorBidi"/>
          <w:lang w:eastAsia="en-US"/>
        </w:rPr>
        <w:t>(Con ruego de publicación)</w:t>
      </w:r>
      <w:bookmarkEnd w:id="1"/>
    </w:p>
    <w:sectPr w:rsidR="007475E4" w:rsidSect="00F218BE">
      <w:pgSz w:w="11906" w:h="16838"/>
      <w:pgMar w:top="1134"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49D8D4" w14:textId="77777777" w:rsidR="00F669DF" w:rsidRDefault="00F669DF" w:rsidP="00DC0A72">
      <w:pPr>
        <w:spacing w:after="0" w:line="240" w:lineRule="auto"/>
      </w:pPr>
      <w:r>
        <w:separator/>
      </w:r>
    </w:p>
  </w:endnote>
  <w:endnote w:type="continuationSeparator" w:id="0">
    <w:p w14:paraId="2BEFABC4" w14:textId="77777777" w:rsidR="00F669DF" w:rsidRDefault="00F669DF"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AC59F" w14:textId="77777777" w:rsidR="00F669DF" w:rsidRDefault="00F669DF" w:rsidP="00DC0A72">
      <w:pPr>
        <w:spacing w:after="0" w:line="240" w:lineRule="auto"/>
      </w:pPr>
      <w:r>
        <w:separator/>
      </w:r>
    </w:p>
  </w:footnote>
  <w:footnote w:type="continuationSeparator" w:id="0">
    <w:p w14:paraId="03209D57" w14:textId="77777777" w:rsidR="00F669DF" w:rsidRDefault="00F669DF"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8"/>
  </w:num>
  <w:num w:numId="4">
    <w:abstractNumId w:val="4"/>
  </w:num>
  <w:num w:numId="5">
    <w:abstractNumId w:val="7"/>
  </w:num>
  <w:num w:numId="6">
    <w:abstractNumId w:val="0"/>
  </w:num>
  <w:num w:numId="7">
    <w:abstractNumId w:val="6"/>
  </w:num>
  <w:num w:numId="8">
    <w:abstractNumId w:val="11"/>
  </w:num>
  <w:num w:numId="9">
    <w:abstractNumId w:val="10"/>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9AF"/>
    <w:rsid w:val="0000726D"/>
    <w:rsid w:val="00030F39"/>
    <w:rsid w:val="000443AD"/>
    <w:rsid w:val="00044842"/>
    <w:rsid w:val="0007553A"/>
    <w:rsid w:val="00091FAD"/>
    <w:rsid w:val="000A4C0E"/>
    <w:rsid w:val="000E2B40"/>
    <w:rsid w:val="000E2DDD"/>
    <w:rsid w:val="000E7D31"/>
    <w:rsid w:val="001031B8"/>
    <w:rsid w:val="00115050"/>
    <w:rsid w:val="00130AEE"/>
    <w:rsid w:val="00162086"/>
    <w:rsid w:val="00174EBD"/>
    <w:rsid w:val="001830B7"/>
    <w:rsid w:val="0018582C"/>
    <w:rsid w:val="001A42E7"/>
    <w:rsid w:val="001B3764"/>
    <w:rsid w:val="001E424E"/>
    <w:rsid w:val="001F245D"/>
    <w:rsid w:val="0022167B"/>
    <w:rsid w:val="002826AD"/>
    <w:rsid w:val="002A7BFA"/>
    <w:rsid w:val="002A7EED"/>
    <w:rsid w:val="002D4E22"/>
    <w:rsid w:val="002D5551"/>
    <w:rsid w:val="002E1BD8"/>
    <w:rsid w:val="002E4D29"/>
    <w:rsid w:val="00311D60"/>
    <w:rsid w:val="00341EBC"/>
    <w:rsid w:val="00346DEA"/>
    <w:rsid w:val="003842D0"/>
    <w:rsid w:val="00392F92"/>
    <w:rsid w:val="003934E0"/>
    <w:rsid w:val="003A14EC"/>
    <w:rsid w:val="003C2B45"/>
    <w:rsid w:val="003E21C4"/>
    <w:rsid w:val="00414D72"/>
    <w:rsid w:val="00423F89"/>
    <w:rsid w:val="00471D49"/>
    <w:rsid w:val="00491802"/>
    <w:rsid w:val="004A2AD8"/>
    <w:rsid w:val="004B3148"/>
    <w:rsid w:val="004B64DD"/>
    <w:rsid w:val="004C4068"/>
    <w:rsid w:val="00503353"/>
    <w:rsid w:val="00513E01"/>
    <w:rsid w:val="00515245"/>
    <w:rsid w:val="00517456"/>
    <w:rsid w:val="00521D88"/>
    <w:rsid w:val="0055635C"/>
    <w:rsid w:val="005729AF"/>
    <w:rsid w:val="00581236"/>
    <w:rsid w:val="00581906"/>
    <w:rsid w:val="0058662B"/>
    <w:rsid w:val="005912F6"/>
    <w:rsid w:val="005B3090"/>
    <w:rsid w:val="005F6EA9"/>
    <w:rsid w:val="005F71E5"/>
    <w:rsid w:val="00606E73"/>
    <w:rsid w:val="006122AF"/>
    <w:rsid w:val="00622026"/>
    <w:rsid w:val="006441F8"/>
    <w:rsid w:val="00647F06"/>
    <w:rsid w:val="006632C6"/>
    <w:rsid w:val="00681F3B"/>
    <w:rsid w:val="006B0A8D"/>
    <w:rsid w:val="006C724D"/>
    <w:rsid w:val="00732CA2"/>
    <w:rsid w:val="00736444"/>
    <w:rsid w:val="007475E4"/>
    <w:rsid w:val="00753E3F"/>
    <w:rsid w:val="007705A9"/>
    <w:rsid w:val="007A0AF6"/>
    <w:rsid w:val="007A26DE"/>
    <w:rsid w:val="007B1803"/>
    <w:rsid w:val="007C08E3"/>
    <w:rsid w:val="007C2033"/>
    <w:rsid w:val="007D62D4"/>
    <w:rsid w:val="007D7D7E"/>
    <w:rsid w:val="007E4E48"/>
    <w:rsid w:val="008113CD"/>
    <w:rsid w:val="00817027"/>
    <w:rsid w:val="0083740D"/>
    <w:rsid w:val="008565D8"/>
    <w:rsid w:val="008C0D26"/>
    <w:rsid w:val="0093092B"/>
    <w:rsid w:val="00955105"/>
    <w:rsid w:val="00956779"/>
    <w:rsid w:val="00991A4E"/>
    <w:rsid w:val="009D47EB"/>
    <w:rsid w:val="009E7C7A"/>
    <w:rsid w:val="00A00753"/>
    <w:rsid w:val="00A01499"/>
    <w:rsid w:val="00A11D68"/>
    <w:rsid w:val="00A12CE1"/>
    <w:rsid w:val="00A14B15"/>
    <w:rsid w:val="00A337C6"/>
    <w:rsid w:val="00A4775F"/>
    <w:rsid w:val="00A52F74"/>
    <w:rsid w:val="00A6076D"/>
    <w:rsid w:val="00A64799"/>
    <w:rsid w:val="00A71BB4"/>
    <w:rsid w:val="00A74962"/>
    <w:rsid w:val="00A9619C"/>
    <w:rsid w:val="00AB10C4"/>
    <w:rsid w:val="00AC36E2"/>
    <w:rsid w:val="00AC5514"/>
    <w:rsid w:val="00AF2AAA"/>
    <w:rsid w:val="00AF46B5"/>
    <w:rsid w:val="00B01BCD"/>
    <w:rsid w:val="00B3685E"/>
    <w:rsid w:val="00B402AE"/>
    <w:rsid w:val="00B57205"/>
    <w:rsid w:val="00B701BA"/>
    <w:rsid w:val="00B70483"/>
    <w:rsid w:val="00B77FE0"/>
    <w:rsid w:val="00B81094"/>
    <w:rsid w:val="00B82179"/>
    <w:rsid w:val="00BE7776"/>
    <w:rsid w:val="00BF1DEE"/>
    <w:rsid w:val="00BF5CFC"/>
    <w:rsid w:val="00C00B3E"/>
    <w:rsid w:val="00C017FD"/>
    <w:rsid w:val="00C24561"/>
    <w:rsid w:val="00C26D85"/>
    <w:rsid w:val="00C5389B"/>
    <w:rsid w:val="00C55C25"/>
    <w:rsid w:val="00C56109"/>
    <w:rsid w:val="00CB2AF0"/>
    <w:rsid w:val="00CC2FF5"/>
    <w:rsid w:val="00CC3644"/>
    <w:rsid w:val="00CD07AF"/>
    <w:rsid w:val="00D10315"/>
    <w:rsid w:val="00D10E11"/>
    <w:rsid w:val="00D470A7"/>
    <w:rsid w:val="00D83CF8"/>
    <w:rsid w:val="00D910CC"/>
    <w:rsid w:val="00D955EE"/>
    <w:rsid w:val="00DC0A72"/>
    <w:rsid w:val="00E00180"/>
    <w:rsid w:val="00E06592"/>
    <w:rsid w:val="00E21843"/>
    <w:rsid w:val="00E2660F"/>
    <w:rsid w:val="00E54DF0"/>
    <w:rsid w:val="00E65C21"/>
    <w:rsid w:val="00EA64A5"/>
    <w:rsid w:val="00EB6FD9"/>
    <w:rsid w:val="00EB7A48"/>
    <w:rsid w:val="00EC14A2"/>
    <w:rsid w:val="00ED5BA3"/>
    <w:rsid w:val="00F075DB"/>
    <w:rsid w:val="00F1086C"/>
    <w:rsid w:val="00F13A60"/>
    <w:rsid w:val="00F218BE"/>
    <w:rsid w:val="00F244ED"/>
    <w:rsid w:val="00F47CF5"/>
    <w:rsid w:val="00F669DF"/>
    <w:rsid w:val="00F801ED"/>
    <w:rsid w:val="00FA7AF9"/>
    <w:rsid w:val="00FC2D1E"/>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819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 w:type="character" w:styleId="Mencinsinresolver">
    <w:name w:val="Unresolved Mention"/>
    <w:basedOn w:val="Fuentedeprrafopredeter"/>
    <w:uiPriority w:val="99"/>
    <w:semiHidden/>
    <w:unhideWhenUsed/>
    <w:rsid w:val="00B36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55153">
      <w:bodyDiv w:val="1"/>
      <w:marLeft w:val="0"/>
      <w:marRight w:val="0"/>
      <w:marTop w:val="0"/>
      <w:marBottom w:val="0"/>
      <w:divBdr>
        <w:top w:val="none" w:sz="0" w:space="0" w:color="auto"/>
        <w:left w:val="none" w:sz="0" w:space="0" w:color="auto"/>
        <w:bottom w:val="none" w:sz="0" w:space="0" w:color="auto"/>
        <w:right w:val="none" w:sz="0" w:space="0" w:color="auto"/>
      </w:divBdr>
      <w:divsChild>
        <w:div w:id="1023090430">
          <w:marLeft w:val="0"/>
          <w:marRight w:val="0"/>
          <w:marTop w:val="0"/>
          <w:marBottom w:val="0"/>
          <w:divBdr>
            <w:top w:val="none" w:sz="0" w:space="0" w:color="auto"/>
            <w:left w:val="none" w:sz="0" w:space="0" w:color="auto"/>
            <w:bottom w:val="none" w:sz="0" w:space="0" w:color="auto"/>
            <w:right w:val="none" w:sz="0" w:space="0" w:color="auto"/>
          </w:divBdr>
          <w:divsChild>
            <w:div w:id="313414859">
              <w:marLeft w:val="0"/>
              <w:marRight w:val="0"/>
              <w:marTop w:val="0"/>
              <w:marBottom w:val="0"/>
              <w:divBdr>
                <w:top w:val="none" w:sz="0" w:space="0" w:color="auto"/>
                <w:left w:val="none" w:sz="0" w:space="0" w:color="auto"/>
                <w:bottom w:val="none" w:sz="0" w:space="0" w:color="auto"/>
                <w:right w:val="none" w:sz="0" w:space="0" w:color="auto"/>
              </w:divBdr>
              <w:divsChild>
                <w:div w:id="1380058199">
                  <w:marLeft w:val="0"/>
                  <w:marRight w:val="0"/>
                  <w:marTop w:val="0"/>
                  <w:marBottom w:val="0"/>
                  <w:divBdr>
                    <w:top w:val="none" w:sz="0" w:space="0" w:color="auto"/>
                    <w:left w:val="none" w:sz="0" w:space="0" w:color="auto"/>
                    <w:bottom w:val="none" w:sz="0" w:space="0" w:color="auto"/>
                    <w:right w:val="none" w:sz="0" w:space="0" w:color="auto"/>
                  </w:divBdr>
                </w:div>
              </w:divsChild>
            </w:div>
            <w:div w:id="507788828">
              <w:marLeft w:val="0"/>
              <w:marRight w:val="0"/>
              <w:marTop w:val="0"/>
              <w:marBottom w:val="0"/>
              <w:divBdr>
                <w:top w:val="none" w:sz="0" w:space="0" w:color="auto"/>
                <w:left w:val="none" w:sz="0" w:space="0" w:color="auto"/>
                <w:bottom w:val="none" w:sz="0" w:space="0" w:color="auto"/>
                <w:right w:val="none" w:sz="0" w:space="0" w:color="auto"/>
              </w:divBdr>
              <w:divsChild>
                <w:div w:id="568542207">
                  <w:marLeft w:val="0"/>
                  <w:marRight w:val="0"/>
                  <w:marTop w:val="0"/>
                  <w:marBottom w:val="0"/>
                  <w:divBdr>
                    <w:top w:val="none" w:sz="0" w:space="0" w:color="auto"/>
                    <w:left w:val="none" w:sz="0" w:space="0" w:color="auto"/>
                    <w:bottom w:val="none" w:sz="0" w:space="0" w:color="auto"/>
                    <w:right w:val="none" w:sz="0" w:space="0" w:color="auto"/>
                  </w:divBdr>
                </w:div>
              </w:divsChild>
            </w:div>
            <w:div w:id="691956542">
              <w:marLeft w:val="0"/>
              <w:marRight w:val="0"/>
              <w:marTop w:val="0"/>
              <w:marBottom w:val="0"/>
              <w:divBdr>
                <w:top w:val="none" w:sz="0" w:space="0" w:color="auto"/>
                <w:left w:val="none" w:sz="0" w:space="0" w:color="auto"/>
                <w:bottom w:val="none" w:sz="0" w:space="0" w:color="auto"/>
                <w:right w:val="none" w:sz="0" w:space="0" w:color="auto"/>
              </w:divBdr>
              <w:divsChild>
                <w:div w:id="1404254039">
                  <w:marLeft w:val="0"/>
                  <w:marRight w:val="0"/>
                  <w:marTop w:val="0"/>
                  <w:marBottom w:val="0"/>
                  <w:divBdr>
                    <w:top w:val="none" w:sz="0" w:space="0" w:color="auto"/>
                    <w:left w:val="none" w:sz="0" w:space="0" w:color="auto"/>
                    <w:bottom w:val="none" w:sz="0" w:space="0" w:color="auto"/>
                    <w:right w:val="none" w:sz="0" w:space="0" w:color="auto"/>
                  </w:divBdr>
                </w:div>
              </w:divsChild>
            </w:div>
            <w:div w:id="1867711699">
              <w:marLeft w:val="0"/>
              <w:marRight w:val="0"/>
              <w:marTop w:val="0"/>
              <w:marBottom w:val="0"/>
              <w:divBdr>
                <w:top w:val="none" w:sz="0" w:space="0" w:color="auto"/>
                <w:left w:val="none" w:sz="0" w:space="0" w:color="auto"/>
                <w:bottom w:val="none" w:sz="0" w:space="0" w:color="auto"/>
                <w:right w:val="none" w:sz="0" w:space="0" w:color="auto"/>
              </w:divBdr>
              <w:divsChild>
                <w:div w:id="1183012563">
                  <w:marLeft w:val="0"/>
                  <w:marRight w:val="0"/>
                  <w:marTop w:val="0"/>
                  <w:marBottom w:val="0"/>
                  <w:divBdr>
                    <w:top w:val="none" w:sz="0" w:space="0" w:color="auto"/>
                    <w:left w:val="none" w:sz="0" w:space="0" w:color="auto"/>
                    <w:bottom w:val="none" w:sz="0" w:space="0" w:color="auto"/>
                    <w:right w:val="none" w:sz="0" w:space="0" w:color="auto"/>
                  </w:divBdr>
                </w:div>
              </w:divsChild>
            </w:div>
            <w:div w:id="1120226463">
              <w:marLeft w:val="0"/>
              <w:marRight w:val="0"/>
              <w:marTop w:val="0"/>
              <w:marBottom w:val="0"/>
              <w:divBdr>
                <w:top w:val="none" w:sz="0" w:space="0" w:color="auto"/>
                <w:left w:val="none" w:sz="0" w:space="0" w:color="auto"/>
                <w:bottom w:val="none" w:sz="0" w:space="0" w:color="auto"/>
                <w:right w:val="none" w:sz="0" w:space="0" w:color="auto"/>
              </w:divBdr>
              <w:divsChild>
                <w:div w:id="451560975">
                  <w:marLeft w:val="0"/>
                  <w:marRight w:val="0"/>
                  <w:marTop w:val="0"/>
                  <w:marBottom w:val="0"/>
                  <w:divBdr>
                    <w:top w:val="none" w:sz="0" w:space="0" w:color="auto"/>
                    <w:left w:val="none" w:sz="0" w:space="0" w:color="auto"/>
                    <w:bottom w:val="none" w:sz="0" w:space="0" w:color="auto"/>
                    <w:right w:val="none" w:sz="0" w:space="0" w:color="auto"/>
                  </w:divBdr>
                </w:div>
              </w:divsChild>
            </w:div>
            <w:div w:id="788476587">
              <w:marLeft w:val="0"/>
              <w:marRight w:val="0"/>
              <w:marTop w:val="0"/>
              <w:marBottom w:val="0"/>
              <w:divBdr>
                <w:top w:val="none" w:sz="0" w:space="0" w:color="auto"/>
                <w:left w:val="none" w:sz="0" w:space="0" w:color="auto"/>
                <w:bottom w:val="none" w:sz="0" w:space="0" w:color="auto"/>
                <w:right w:val="none" w:sz="0" w:space="0" w:color="auto"/>
              </w:divBdr>
              <w:divsChild>
                <w:div w:id="276833217">
                  <w:marLeft w:val="0"/>
                  <w:marRight w:val="0"/>
                  <w:marTop w:val="0"/>
                  <w:marBottom w:val="0"/>
                  <w:divBdr>
                    <w:top w:val="none" w:sz="0" w:space="0" w:color="auto"/>
                    <w:left w:val="none" w:sz="0" w:space="0" w:color="auto"/>
                    <w:bottom w:val="none" w:sz="0" w:space="0" w:color="auto"/>
                    <w:right w:val="none" w:sz="0" w:space="0" w:color="auto"/>
                  </w:divBdr>
                </w:div>
              </w:divsChild>
            </w:div>
            <w:div w:id="1655794467">
              <w:marLeft w:val="0"/>
              <w:marRight w:val="0"/>
              <w:marTop w:val="0"/>
              <w:marBottom w:val="0"/>
              <w:divBdr>
                <w:top w:val="none" w:sz="0" w:space="0" w:color="auto"/>
                <w:left w:val="none" w:sz="0" w:space="0" w:color="auto"/>
                <w:bottom w:val="none" w:sz="0" w:space="0" w:color="auto"/>
                <w:right w:val="none" w:sz="0" w:space="0" w:color="auto"/>
              </w:divBdr>
              <w:divsChild>
                <w:div w:id="16773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079450313">
      <w:bodyDiv w:val="1"/>
      <w:marLeft w:val="0"/>
      <w:marRight w:val="0"/>
      <w:marTop w:val="0"/>
      <w:marBottom w:val="0"/>
      <w:divBdr>
        <w:top w:val="none" w:sz="0" w:space="0" w:color="auto"/>
        <w:left w:val="none" w:sz="0" w:space="0" w:color="auto"/>
        <w:bottom w:val="none" w:sz="0" w:space="0" w:color="auto"/>
        <w:right w:val="none" w:sz="0" w:space="0" w:color="auto"/>
      </w:divBdr>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392774200">
      <w:bodyDiv w:val="1"/>
      <w:marLeft w:val="0"/>
      <w:marRight w:val="0"/>
      <w:marTop w:val="0"/>
      <w:marBottom w:val="0"/>
      <w:divBdr>
        <w:top w:val="none" w:sz="0" w:space="0" w:color="auto"/>
        <w:left w:val="none" w:sz="0" w:space="0" w:color="auto"/>
        <w:bottom w:val="none" w:sz="0" w:space="0" w:color="auto"/>
        <w:right w:val="none" w:sz="0" w:space="0" w:color="auto"/>
      </w:divBdr>
      <w:divsChild>
        <w:div w:id="479731466">
          <w:marLeft w:val="0"/>
          <w:marRight w:val="0"/>
          <w:marTop w:val="0"/>
          <w:marBottom w:val="0"/>
          <w:divBdr>
            <w:top w:val="none" w:sz="0" w:space="0" w:color="auto"/>
            <w:left w:val="none" w:sz="0" w:space="0" w:color="auto"/>
            <w:bottom w:val="none" w:sz="0" w:space="0" w:color="auto"/>
            <w:right w:val="none" w:sz="0" w:space="0" w:color="auto"/>
          </w:divBdr>
          <w:divsChild>
            <w:div w:id="1829326082">
              <w:marLeft w:val="0"/>
              <w:marRight w:val="0"/>
              <w:marTop w:val="0"/>
              <w:marBottom w:val="0"/>
              <w:divBdr>
                <w:top w:val="none" w:sz="0" w:space="0" w:color="auto"/>
                <w:left w:val="none" w:sz="0" w:space="0" w:color="auto"/>
                <w:bottom w:val="none" w:sz="0" w:space="0" w:color="auto"/>
                <w:right w:val="none" w:sz="0" w:space="0" w:color="auto"/>
              </w:divBdr>
              <w:divsChild>
                <w:div w:id="198082458">
                  <w:marLeft w:val="0"/>
                  <w:marRight w:val="0"/>
                  <w:marTop w:val="0"/>
                  <w:marBottom w:val="0"/>
                  <w:divBdr>
                    <w:top w:val="none" w:sz="0" w:space="0" w:color="auto"/>
                    <w:left w:val="none" w:sz="0" w:space="0" w:color="auto"/>
                    <w:bottom w:val="none" w:sz="0" w:space="0" w:color="auto"/>
                    <w:right w:val="none" w:sz="0" w:space="0" w:color="auto"/>
                  </w:divBdr>
                </w:div>
              </w:divsChild>
            </w:div>
            <w:div w:id="200485008">
              <w:marLeft w:val="0"/>
              <w:marRight w:val="0"/>
              <w:marTop w:val="0"/>
              <w:marBottom w:val="0"/>
              <w:divBdr>
                <w:top w:val="none" w:sz="0" w:space="0" w:color="auto"/>
                <w:left w:val="none" w:sz="0" w:space="0" w:color="auto"/>
                <w:bottom w:val="none" w:sz="0" w:space="0" w:color="auto"/>
                <w:right w:val="none" w:sz="0" w:space="0" w:color="auto"/>
              </w:divBdr>
              <w:divsChild>
                <w:div w:id="1805659550">
                  <w:marLeft w:val="0"/>
                  <w:marRight w:val="0"/>
                  <w:marTop w:val="0"/>
                  <w:marBottom w:val="0"/>
                  <w:divBdr>
                    <w:top w:val="none" w:sz="0" w:space="0" w:color="auto"/>
                    <w:left w:val="none" w:sz="0" w:space="0" w:color="auto"/>
                    <w:bottom w:val="none" w:sz="0" w:space="0" w:color="auto"/>
                    <w:right w:val="none" w:sz="0" w:space="0" w:color="auto"/>
                  </w:divBdr>
                </w:div>
              </w:divsChild>
            </w:div>
            <w:div w:id="1194339720">
              <w:marLeft w:val="0"/>
              <w:marRight w:val="0"/>
              <w:marTop w:val="0"/>
              <w:marBottom w:val="0"/>
              <w:divBdr>
                <w:top w:val="none" w:sz="0" w:space="0" w:color="auto"/>
                <w:left w:val="none" w:sz="0" w:space="0" w:color="auto"/>
                <w:bottom w:val="none" w:sz="0" w:space="0" w:color="auto"/>
                <w:right w:val="none" w:sz="0" w:space="0" w:color="auto"/>
              </w:divBdr>
              <w:divsChild>
                <w:div w:id="839276332">
                  <w:marLeft w:val="0"/>
                  <w:marRight w:val="0"/>
                  <w:marTop w:val="0"/>
                  <w:marBottom w:val="0"/>
                  <w:divBdr>
                    <w:top w:val="none" w:sz="0" w:space="0" w:color="auto"/>
                    <w:left w:val="none" w:sz="0" w:space="0" w:color="auto"/>
                    <w:bottom w:val="none" w:sz="0" w:space="0" w:color="auto"/>
                    <w:right w:val="none" w:sz="0" w:space="0" w:color="auto"/>
                  </w:divBdr>
                </w:div>
              </w:divsChild>
            </w:div>
            <w:div w:id="1237131741">
              <w:marLeft w:val="0"/>
              <w:marRight w:val="0"/>
              <w:marTop w:val="0"/>
              <w:marBottom w:val="0"/>
              <w:divBdr>
                <w:top w:val="none" w:sz="0" w:space="0" w:color="auto"/>
                <w:left w:val="none" w:sz="0" w:space="0" w:color="auto"/>
                <w:bottom w:val="none" w:sz="0" w:space="0" w:color="auto"/>
                <w:right w:val="none" w:sz="0" w:space="0" w:color="auto"/>
              </w:divBdr>
              <w:divsChild>
                <w:div w:id="1299146884">
                  <w:marLeft w:val="0"/>
                  <w:marRight w:val="0"/>
                  <w:marTop w:val="0"/>
                  <w:marBottom w:val="0"/>
                  <w:divBdr>
                    <w:top w:val="none" w:sz="0" w:space="0" w:color="auto"/>
                    <w:left w:val="none" w:sz="0" w:space="0" w:color="auto"/>
                    <w:bottom w:val="none" w:sz="0" w:space="0" w:color="auto"/>
                    <w:right w:val="none" w:sz="0" w:space="0" w:color="auto"/>
                  </w:divBdr>
                </w:div>
              </w:divsChild>
            </w:div>
            <w:div w:id="1097335506">
              <w:marLeft w:val="0"/>
              <w:marRight w:val="0"/>
              <w:marTop w:val="0"/>
              <w:marBottom w:val="0"/>
              <w:divBdr>
                <w:top w:val="none" w:sz="0" w:space="0" w:color="auto"/>
                <w:left w:val="none" w:sz="0" w:space="0" w:color="auto"/>
                <w:bottom w:val="none" w:sz="0" w:space="0" w:color="auto"/>
                <w:right w:val="none" w:sz="0" w:space="0" w:color="auto"/>
              </w:divBdr>
              <w:divsChild>
                <w:div w:id="499930843">
                  <w:marLeft w:val="0"/>
                  <w:marRight w:val="0"/>
                  <w:marTop w:val="0"/>
                  <w:marBottom w:val="0"/>
                  <w:divBdr>
                    <w:top w:val="none" w:sz="0" w:space="0" w:color="auto"/>
                    <w:left w:val="none" w:sz="0" w:space="0" w:color="auto"/>
                    <w:bottom w:val="none" w:sz="0" w:space="0" w:color="auto"/>
                    <w:right w:val="none" w:sz="0" w:space="0" w:color="auto"/>
                  </w:divBdr>
                </w:div>
              </w:divsChild>
            </w:div>
            <w:div w:id="18900909">
              <w:marLeft w:val="0"/>
              <w:marRight w:val="0"/>
              <w:marTop w:val="0"/>
              <w:marBottom w:val="0"/>
              <w:divBdr>
                <w:top w:val="none" w:sz="0" w:space="0" w:color="auto"/>
                <w:left w:val="none" w:sz="0" w:space="0" w:color="auto"/>
                <w:bottom w:val="none" w:sz="0" w:space="0" w:color="auto"/>
                <w:right w:val="none" w:sz="0" w:space="0" w:color="auto"/>
              </w:divBdr>
              <w:divsChild>
                <w:div w:id="1181817718">
                  <w:marLeft w:val="0"/>
                  <w:marRight w:val="0"/>
                  <w:marTop w:val="0"/>
                  <w:marBottom w:val="0"/>
                  <w:divBdr>
                    <w:top w:val="none" w:sz="0" w:space="0" w:color="auto"/>
                    <w:left w:val="none" w:sz="0" w:space="0" w:color="auto"/>
                    <w:bottom w:val="none" w:sz="0" w:space="0" w:color="auto"/>
                    <w:right w:val="none" w:sz="0" w:space="0" w:color="auto"/>
                  </w:divBdr>
                </w:div>
              </w:divsChild>
            </w:div>
            <w:div w:id="116143078">
              <w:marLeft w:val="0"/>
              <w:marRight w:val="0"/>
              <w:marTop w:val="0"/>
              <w:marBottom w:val="0"/>
              <w:divBdr>
                <w:top w:val="none" w:sz="0" w:space="0" w:color="auto"/>
                <w:left w:val="none" w:sz="0" w:space="0" w:color="auto"/>
                <w:bottom w:val="none" w:sz="0" w:space="0" w:color="auto"/>
                <w:right w:val="none" w:sz="0" w:space="0" w:color="auto"/>
              </w:divBdr>
              <w:divsChild>
                <w:div w:id="20213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671326371">
      <w:bodyDiv w:val="1"/>
      <w:marLeft w:val="0"/>
      <w:marRight w:val="0"/>
      <w:marTop w:val="0"/>
      <w:marBottom w:val="0"/>
      <w:divBdr>
        <w:top w:val="none" w:sz="0" w:space="0" w:color="auto"/>
        <w:left w:val="none" w:sz="0" w:space="0" w:color="auto"/>
        <w:bottom w:val="none" w:sz="0" w:space="0" w:color="auto"/>
        <w:right w:val="none" w:sz="0" w:space="0" w:color="auto"/>
      </w:divBdr>
      <w:divsChild>
        <w:div w:id="1638025103">
          <w:marLeft w:val="0"/>
          <w:marRight w:val="0"/>
          <w:marTop w:val="0"/>
          <w:marBottom w:val="0"/>
          <w:divBdr>
            <w:top w:val="none" w:sz="0" w:space="0" w:color="auto"/>
            <w:left w:val="none" w:sz="0" w:space="0" w:color="auto"/>
            <w:bottom w:val="none" w:sz="0" w:space="0" w:color="auto"/>
            <w:right w:val="none" w:sz="0" w:space="0" w:color="auto"/>
          </w:divBdr>
          <w:divsChild>
            <w:div w:id="1894345882">
              <w:marLeft w:val="0"/>
              <w:marRight w:val="0"/>
              <w:marTop w:val="0"/>
              <w:marBottom w:val="0"/>
              <w:divBdr>
                <w:top w:val="none" w:sz="0" w:space="0" w:color="auto"/>
                <w:left w:val="none" w:sz="0" w:space="0" w:color="auto"/>
                <w:bottom w:val="none" w:sz="0" w:space="0" w:color="auto"/>
                <w:right w:val="none" w:sz="0" w:space="0" w:color="auto"/>
              </w:divBdr>
              <w:divsChild>
                <w:div w:id="2117629246">
                  <w:marLeft w:val="0"/>
                  <w:marRight w:val="0"/>
                  <w:marTop w:val="0"/>
                  <w:marBottom w:val="0"/>
                  <w:divBdr>
                    <w:top w:val="none" w:sz="0" w:space="0" w:color="auto"/>
                    <w:left w:val="none" w:sz="0" w:space="0" w:color="auto"/>
                    <w:bottom w:val="none" w:sz="0" w:space="0" w:color="auto"/>
                    <w:right w:val="none" w:sz="0" w:space="0" w:color="auto"/>
                  </w:divBdr>
                </w:div>
              </w:divsChild>
            </w:div>
            <w:div w:id="1141078312">
              <w:marLeft w:val="0"/>
              <w:marRight w:val="0"/>
              <w:marTop w:val="0"/>
              <w:marBottom w:val="0"/>
              <w:divBdr>
                <w:top w:val="none" w:sz="0" w:space="0" w:color="auto"/>
                <w:left w:val="none" w:sz="0" w:space="0" w:color="auto"/>
                <w:bottom w:val="none" w:sz="0" w:space="0" w:color="auto"/>
                <w:right w:val="none" w:sz="0" w:space="0" w:color="auto"/>
              </w:divBdr>
              <w:divsChild>
                <w:div w:id="71858987">
                  <w:marLeft w:val="0"/>
                  <w:marRight w:val="0"/>
                  <w:marTop w:val="0"/>
                  <w:marBottom w:val="0"/>
                  <w:divBdr>
                    <w:top w:val="none" w:sz="0" w:space="0" w:color="auto"/>
                    <w:left w:val="none" w:sz="0" w:space="0" w:color="auto"/>
                    <w:bottom w:val="none" w:sz="0" w:space="0" w:color="auto"/>
                    <w:right w:val="none" w:sz="0" w:space="0" w:color="auto"/>
                  </w:divBdr>
                </w:div>
              </w:divsChild>
            </w:div>
            <w:div w:id="795609921">
              <w:marLeft w:val="0"/>
              <w:marRight w:val="0"/>
              <w:marTop w:val="0"/>
              <w:marBottom w:val="0"/>
              <w:divBdr>
                <w:top w:val="none" w:sz="0" w:space="0" w:color="auto"/>
                <w:left w:val="none" w:sz="0" w:space="0" w:color="auto"/>
                <w:bottom w:val="none" w:sz="0" w:space="0" w:color="auto"/>
                <w:right w:val="none" w:sz="0" w:space="0" w:color="auto"/>
              </w:divBdr>
              <w:divsChild>
                <w:div w:id="735784264">
                  <w:marLeft w:val="0"/>
                  <w:marRight w:val="0"/>
                  <w:marTop w:val="0"/>
                  <w:marBottom w:val="0"/>
                  <w:divBdr>
                    <w:top w:val="none" w:sz="0" w:space="0" w:color="auto"/>
                    <w:left w:val="none" w:sz="0" w:space="0" w:color="auto"/>
                    <w:bottom w:val="none" w:sz="0" w:space="0" w:color="auto"/>
                    <w:right w:val="none" w:sz="0" w:space="0" w:color="auto"/>
                  </w:divBdr>
                </w:div>
              </w:divsChild>
            </w:div>
            <w:div w:id="2097238282">
              <w:marLeft w:val="0"/>
              <w:marRight w:val="0"/>
              <w:marTop w:val="0"/>
              <w:marBottom w:val="0"/>
              <w:divBdr>
                <w:top w:val="none" w:sz="0" w:space="0" w:color="auto"/>
                <w:left w:val="none" w:sz="0" w:space="0" w:color="auto"/>
                <w:bottom w:val="none" w:sz="0" w:space="0" w:color="auto"/>
                <w:right w:val="none" w:sz="0" w:space="0" w:color="auto"/>
              </w:divBdr>
              <w:divsChild>
                <w:div w:id="1510631728">
                  <w:marLeft w:val="0"/>
                  <w:marRight w:val="0"/>
                  <w:marTop w:val="0"/>
                  <w:marBottom w:val="0"/>
                  <w:divBdr>
                    <w:top w:val="none" w:sz="0" w:space="0" w:color="auto"/>
                    <w:left w:val="none" w:sz="0" w:space="0" w:color="auto"/>
                    <w:bottom w:val="none" w:sz="0" w:space="0" w:color="auto"/>
                    <w:right w:val="none" w:sz="0" w:space="0" w:color="auto"/>
                  </w:divBdr>
                </w:div>
              </w:divsChild>
            </w:div>
            <w:div w:id="883642894">
              <w:marLeft w:val="0"/>
              <w:marRight w:val="0"/>
              <w:marTop w:val="0"/>
              <w:marBottom w:val="0"/>
              <w:divBdr>
                <w:top w:val="none" w:sz="0" w:space="0" w:color="auto"/>
                <w:left w:val="none" w:sz="0" w:space="0" w:color="auto"/>
                <w:bottom w:val="none" w:sz="0" w:space="0" w:color="auto"/>
                <w:right w:val="none" w:sz="0" w:space="0" w:color="auto"/>
              </w:divBdr>
              <w:divsChild>
                <w:div w:id="2125689455">
                  <w:marLeft w:val="0"/>
                  <w:marRight w:val="0"/>
                  <w:marTop w:val="0"/>
                  <w:marBottom w:val="0"/>
                  <w:divBdr>
                    <w:top w:val="none" w:sz="0" w:space="0" w:color="auto"/>
                    <w:left w:val="none" w:sz="0" w:space="0" w:color="auto"/>
                    <w:bottom w:val="none" w:sz="0" w:space="0" w:color="auto"/>
                    <w:right w:val="none" w:sz="0" w:space="0" w:color="auto"/>
                  </w:divBdr>
                </w:div>
              </w:divsChild>
            </w:div>
            <w:div w:id="2036956164">
              <w:marLeft w:val="0"/>
              <w:marRight w:val="0"/>
              <w:marTop w:val="0"/>
              <w:marBottom w:val="0"/>
              <w:divBdr>
                <w:top w:val="none" w:sz="0" w:space="0" w:color="auto"/>
                <w:left w:val="none" w:sz="0" w:space="0" w:color="auto"/>
                <w:bottom w:val="none" w:sz="0" w:space="0" w:color="auto"/>
                <w:right w:val="none" w:sz="0" w:space="0" w:color="auto"/>
              </w:divBdr>
              <w:divsChild>
                <w:div w:id="137262345">
                  <w:marLeft w:val="0"/>
                  <w:marRight w:val="0"/>
                  <w:marTop w:val="0"/>
                  <w:marBottom w:val="0"/>
                  <w:divBdr>
                    <w:top w:val="none" w:sz="0" w:space="0" w:color="auto"/>
                    <w:left w:val="none" w:sz="0" w:space="0" w:color="auto"/>
                    <w:bottom w:val="none" w:sz="0" w:space="0" w:color="auto"/>
                    <w:right w:val="none" w:sz="0" w:space="0" w:color="auto"/>
                  </w:divBdr>
                </w:div>
              </w:divsChild>
            </w:div>
            <w:div w:id="2060783226">
              <w:marLeft w:val="0"/>
              <w:marRight w:val="0"/>
              <w:marTop w:val="0"/>
              <w:marBottom w:val="0"/>
              <w:divBdr>
                <w:top w:val="none" w:sz="0" w:space="0" w:color="auto"/>
                <w:left w:val="none" w:sz="0" w:space="0" w:color="auto"/>
                <w:bottom w:val="none" w:sz="0" w:space="0" w:color="auto"/>
                <w:right w:val="none" w:sz="0" w:space="0" w:color="auto"/>
              </w:divBdr>
              <w:divsChild>
                <w:div w:id="15450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022348">
      <w:bodyDiv w:val="1"/>
      <w:marLeft w:val="0"/>
      <w:marRight w:val="0"/>
      <w:marTop w:val="0"/>
      <w:marBottom w:val="0"/>
      <w:divBdr>
        <w:top w:val="none" w:sz="0" w:space="0" w:color="auto"/>
        <w:left w:val="none" w:sz="0" w:space="0" w:color="auto"/>
        <w:bottom w:val="none" w:sz="0" w:space="0" w:color="auto"/>
        <w:right w:val="none" w:sz="0" w:space="0" w:color="auto"/>
      </w:divBdr>
      <w:divsChild>
        <w:div w:id="445319174">
          <w:marLeft w:val="0"/>
          <w:marRight w:val="0"/>
          <w:marTop w:val="0"/>
          <w:marBottom w:val="0"/>
          <w:divBdr>
            <w:top w:val="none" w:sz="0" w:space="0" w:color="auto"/>
            <w:left w:val="none" w:sz="0" w:space="0" w:color="auto"/>
            <w:bottom w:val="none" w:sz="0" w:space="0" w:color="auto"/>
            <w:right w:val="none" w:sz="0" w:space="0" w:color="auto"/>
          </w:divBdr>
          <w:divsChild>
            <w:div w:id="1616985938">
              <w:marLeft w:val="0"/>
              <w:marRight w:val="0"/>
              <w:marTop w:val="0"/>
              <w:marBottom w:val="0"/>
              <w:divBdr>
                <w:top w:val="none" w:sz="0" w:space="0" w:color="auto"/>
                <w:left w:val="none" w:sz="0" w:space="0" w:color="auto"/>
                <w:bottom w:val="none" w:sz="0" w:space="0" w:color="auto"/>
                <w:right w:val="none" w:sz="0" w:space="0" w:color="auto"/>
              </w:divBdr>
              <w:divsChild>
                <w:div w:id="473958119">
                  <w:marLeft w:val="0"/>
                  <w:marRight w:val="0"/>
                  <w:marTop w:val="0"/>
                  <w:marBottom w:val="0"/>
                  <w:divBdr>
                    <w:top w:val="none" w:sz="0" w:space="0" w:color="auto"/>
                    <w:left w:val="none" w:sz="0" w:space="0" w:color="auto"/>
                    <w:bottom w:val="none" w:sz="0" w:space="0" w:color="auto"/>
                    <w:right w:val="none" w:sz="0" w:space="0" w:color="auto"/>
                  </w:divBdr>
                </w:div>
              </w:divsChild>
            </w:div>
            <w:div w:id="326789942">
              <w:marLeft w:val="0"/>
              <w:marRight w:val="0"/>
              <w:marTop w:val="0"/>
              <w:marBottom w:val="0"/>
              <w:divBdr>
                <w:top w:val="none" w:sz="0" w:space="0" w:color="auto"/>
                <w:left w:val="none" w:sz="0" w:space="0" w:color="auto"/>
                <w:bottom w:val="none" w:sz="0" w:space="0" w:color="auto"/>
                <w:right w:val="none" w:sz="0" w:space="0" w:color="auto"/>
              </w:divBdr>
              <w:divsChild>
                <w:div w:id="1501964598">
                  <w:marLeft w:val="0"/>
                  <w:marRight w:val="0"/>
                  <w:marTop w:val="0"/>
                  <w:marBottom w:val="0"/>
                  <w:divBdr>
                    <w:top w:val="none" w:sz="0" w:space="0" w:color="auto"/>
                    <w:left w:val="none" w:sz="0" w:space="0" w:color="auto"/>
                    <w:bottom w:val="none" w:sz="0" w:space="0" w:color="auto"/>
                    <w:right w:val="none" w:sz="0" w:space="0" w:color="auto"/>
                  </w:divBdr>
                </w:div>
              </w:divsChild>
            </w:div>
            <w:div w:id="2002730067">
              <w:marLeft w:val="0"/>
              <w:marRight w:val="0"/>
              <w:marTop w:val="0"/>
              <w:marBottom w:val="0"/>
              <w:divBdr>
                <w:top w:val="none" w:sz="0" w:space="0" w:color="auto"/>
                <w:left w:val="none" w:sz="0" w:space="0" w:color="auto"/>
                <w:bottom w:val="none" w:sz="0" w:space="0" w:color="auto"/>
                <w:right w:val="none" w:sz="0" w:space="0" w:color="auto"/>
              </w:divBdr>
              <w:divsChild>
                <w:div w:id="539897552">
                  <w:marLeft w:val="0"/>
                  <w:marRight w:val="0"/>
                  <w:marTop w:val="0"/>
                  <w:marBottom w:val="0"/>
                  <w:divBdr>
                    <w:top w:val="none" w:sz="0" w:space="0" w:color="auto"/>
                    <w:left w:val="none" w:sz="0" w:space="0" w:color="auto"/>
                    <w:bottom w:val="none" w:sz="0" w:space="0" w:color="auto"/>
                    <w:right w:val="none" w:sz="0" w:space="0" w:color="auto"/>
                  </w:divBdr>
                </w:div>
              </w:divsChild>
            </w:div>
            <w:div w:id="170224208">
              <w:marLeft w:val="0"/>
              <w:marRight w:val="0"/>
              <w:marTop w:val="0"/>
              <w:marBottom w:val="0"/>
              <w:divBdr>
                <w:top w:val="none" w:sz="0" w:space="0" w:color="auto"/>
                <w:left w:val="none" w:sz="0" w:space="0" w:color="auto"/>
                <w:bottom w:val="none" w:sz="0" w:space="0" w:color="auto"/>
                <w:right w:val="none" w:sz="0" w:space="0" w:color="auto"/>
              </w:divBdr>
              <w:divsChild>
                <w:div w:id="1556116241">
                  <w:marLeft w:val="0"/>
                  <w:marRight w:val="0"/>
                  <w:marTop w:val="0"/>
                  <w:marBottom w:val="0"/>
                  <w:divBdr>
                    <w:top w:val="none" w:sz="0" w:space="0" w:color="auto"/>
                    <w:left w:val="none" w:sz="0" w:space="0" w:color="auto"/>
                    <w:bottom w:val="none" w:sz="0" w:space="0" w:color="auto"/>
                    <w:right w:val="none" w:sz="0" w:space="0" w:color="auto"/>
                  </w:divBdr>
                </w:div>
              </w:divsChild>
            </w:div>
            <w:div w:id="1854609816">
              <w:marLeft w:val="0"/>
              <w:marRight w:val="0"/>
              <w:marTop w:val="0"/>
              <w:marBottom w:val="0"/>
              <w:divBdr>
                <w:top w:val="none" w:sz="0" w:space="0" w:color="auto"/>
                <w:left w:val="none" w:sz="0" w:space="0" w:color="auto"/>
                <w:bottom w:val="none" w:sz="0" w:space="0" w:color="auto"/>
                <w:right w:val="none" w:sz="0" w:space="0" w:color="auto"/>
              </w:divBdr>
              <w:divsChild>
                <w:div w:id="375668753">
                  <w:marLeft w:val="0"/>
                  <w:marRight w:val="0"/>
                  <w:marTop w:val="0"/>
                  <w:marBottom w:val="0"/>
                  <w:divBdr>
                    <w:top w:val="none" w:sz="0" w:space="0" w:color="auto"/>
                    <w:left w:val="none" w:sz="0" w:space="0" w:color="auto"/>
                    <w:bottom w:val="none" w:sz="0" w:space="0" w:color="auto"/>
                    <w:right w:val="none" w:sz="0" w:space="0" w:color="auto"/>
                  </w:divBdr>
                </w:div>
              </w:divsChild>
            </w:div>
            <w:div w:id="1940872851">
              <w:marLeft w:val="0"/>
              <w:marRight w:val="0"/>
              <w:marTop w:val="0"/>
              <w:marBottom w:val="0"/>
              <w:divBdr>
                <w:top w:val="none" w:sz="0" w:space="0" w:color="auto"/>
                <w:left w:val="none" w:sz="0" w:space="0" w:color="auto"/>
                <w:bottom w:val="none" w:sz="0" w:space="0" w:color="auto"/>
                <w:right w:val="none" w:sz="0" w:space="0" w:color="auto"/>
              </w:divBdr>
              <w:divsChild>
                <w:div w:id="1908952749">
                  <w:marLeft w:val="0"/>
                  <w:marRight w:val="0"/>
                  <w:marTop w:val="0"/>
                  <w:marBottom w:val="0"/>
                  <w:divBdr>
                    <w:top w:val="none" w:sz="0" w:space="0" w:color="auto"/>
                    <w:left w:val="none" w:sz="0" w:space="0" w:color="auto"/>
                    <w:bottom w:val="none" w:sz="0" w:space="0" w:color="auto"/>
                    <w:right w:val="none" w:sz="0" w:space="0" w:color="auto"/>
                  </w:divBdr>
                </w:div>
              </w:divsChild>
            </w:div>
            <w:div w:id="505947780">
              <w:marLeft w:val="0"/>
              <w:marRight w:val="0"/>
              <w:marTop w:val="0"/>
              <w:marBottom w:val="0"/>
              <w:divBdr>
                <w:top w:val="none" w:sz="0" w:space="0" w:color="auto"/>
                <w:left w:val="none" w:sz="0" w:space="0" w:color="auto"/>
                <w:bottom w:val="none" w:sz="0" w:space="0" w:color="auto"/>
                <w:right w:val="none" w:sz="0" w:space="0" w:color="auto"/>
              </w:divBdr>
              <w:divsChild>
                <w:div w:id="136020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Words>
  <Characters>1416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2020-02-06T17:00:00Z</dcterms:created>
  <dcterms:modified xsi:type="dcterms:W3CDTF">2020-02-06T18:03:00Z</dcterms:modified>
</cp:coreProperties>
</file>