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62249" w14:textId="77777777" w:rsidR="00F87D38" w:rsidRPr="00F87D38" w:rsidRDefault="00F87D38" w:rsidP="00F87D38">
      <w:pPr>
        <w:spacing w:after="120"/>
        <w:jc w:val="both"/>
        <w:rPr>
          <w:rFonts w:ascii="HP Simplified" w:hAnsi="HP Simplified"/>
          <w:b/>
          <w:bCs/>
          <w:color w:val="FF0000"/>
        </w:rPr>
      </w:pPr>
      <w:r w:rsidRPr="00F87D38">
        <w:rPr>
          <w:rFonts w:ascii="HP Simplified" w:hAnsi="HP Simplified"/>
          <w:b/>
          <w:bCs/>
          <w:color w:val="FF0000"/>
        </w:rPr>
        <w:t>A ELEGIR UNO DE LOS SIGUIENTES ENCABEZADOS, SEGÚN CORRESPONDA (asociación o persona física)</w:t>
      </w:r>
    </w:p>
    <w:p w14:paraId="1E4E0A96" w14:textId="77777777" w:rsidR="00F87D38" w:rsidRPr="00F87D38" w:rsidRDefault="00F87D38" w:rsidP="00F87D38">
      <w:pPr>
        <w:spacing w:after="120"/>
        <w:jc w:val="both"/>
        <w:rPr>
          <w:rFonts w:ascii="HP Simplified" w:hAnsi="HP Simplified"/>
          <w:b/>
          <w:bCs/>
          <w:color w:val="FF0000"/>
        </w:rPr>
      </w:pPr>
    </w:p>
    <w:p w14:paraId="32F8DB95" w14:textId="77777777" w:rsidR="00F87D38" w:rsidRPr="00F87D38" w:rsidRDefault="00F87D38" w:rsidP="00F87D38">
      <w:pPr>
        <w:spacing w:after="120"/>
        <w:jc w:val="both"/>
        <w:rPr>
          <w:rFonts w:ascii="HP Simplified" w:hAnsi="HP Simplified"/>
          <w:b/>
          <w:bCs/>
          <w:color w:val="FF0000"/>
        </w:rPr>
      </w:pPr>
      <w:r w:rsidRPr="00F87D38">
        <w:rPr>
          <w:rFonts w:ascii="HP Simplified" w:hAnsi="HP Simplified"/>
          <w:b/>
          <w:bCs/>
          <w:color w:val="FF0000"/>
        </w:rPr>
        <w:t xml:space="preserve">D. </w:t>
      </w:r>
      <w:proofErr w:type="spellStart"/>
      <w:r w:rsidRPr="00F87D38">
        <w:rPr>
          <w:rFonts w:ascii="HP Simplified" w:hAnsi="HP Simplified"/>
          <w:b/>
          <w:bCs/>
          <w:color w:val="FF0000"/>
        </w:rPr>
        <w:t>xxxxxxxxxxxxxxxxxxxxxxxxxxxxx</w:t>
      </w:r>
      <w:proofErr w:type="spellEnd"/>
      <w:r w:rsidRPr="00F87D38">
        <w:rPr>
          <w:rFonts w:ascii="HP Simplified" w:hAnsi="HP Simplified"/>
          <w:b/>
          <w:bCs/>
          <w:color w:val="FF0000"/>
        </w:rPr>
        <w:t xml:space="preserve">, con DNI </w:t>
      </w:r>
      <w:proofErr w:type="spellStart"/>
      <w:r w:rsidRPr="00F87D38">
        <w:rPr>
          <w:rFonts w:ascii="HP Simplified" w:hAnsi="HP Simplified"/>
          <w:b/>
          <w:bCs/>
          <w:color w:val="FF0000"/>
        </w:rPr>
        <w:t>xxxxxxxxxxxxxxxx</w:t>
      </w:r>
      <w:proofErr w:type="spellEnd"/>
      <w:r w:rsidRPr="00F87D38">
        <w:rPr>
          <w:rFonts w:ascii="HP Simplified" w:hAnsi="HP Simplified"/>
          <w:b/>
          <w:bCs/>
          <w:color w:val="FF0000"/>
        </w:rPr>
        <w:t xml:space="preserve">, en nombre y representación de la ASOCIACIÓN </w:t>
      </w:r>
      <w:proofErr w:type="spellStart"/>
      <w:r w:rsidRPr="00F87D38">
        <w:rPr>
          <w:rFonts w:ascii="HP Simplified" w:hAnsi="HP Simplified"/>
          <w:b/>
          <w:bCs/>
          <w:color w:val="FF0000"/>
        </w:rPr>
        <w:t>xxxxxxxxxxxxxxxxxxxxxx</w:t>
      </w:r>
      <w:proofErr w:type="spellEnd"/>
      <w:r w:rsidRPr="00F87D38">
        <w:rPr>
          <w:rFonts w:ascii="HP Simplified" w:hAnsi="HP Simplified"/>
          <w:b/>
          <w:bCs/>
          <w:color w:val="FF0000"/>
        </w:rPr>
        <w:t xml:space="preserve">, con CIF </w:t>
      </w:r>
      <w:proofErr w:type="spellStart"/>
      <w:r w:rsidRPr="00F87D38">
        <w:rPr>
          <w:rFonts w:ascii="HP Simplified" w:hAnsi="HP Simplified"/>
          <w:b/>
          <w:bCs/>
          <w:color w:val="FF0000"/>
        </w:rPr>
        <w:t>xxxxxxxxxxx</w:t>
      </w:r>
      <w:proofErr w:type="spellEnd"/>
      <w:r w:rsidRPr="00F87D38">
        <w:rPr>
          <w:rFonts w:ascii="HP Simplified" w:hAnsi="HP Simplified"/>
          <w:b/>
          <w:bCs/>
          <w:color w:val="FF0000"/>
        </w:rPr>
        <w:t xml:space="preserve">, y con correo electrónico a efecto de notificaciones </w:t>
      </w:r>
      <w:hyperlink r:id="rId4" w:history="1">
        <w:r w:rsidRPr="00F87D38">
          <w:rPr>
            <w:rStyle w:val="Hipervnculo"/>
            <w:rFonts w:ascii="HP Simplified" w:hAnsi="HP Simplified"/>
            <w:b/>
            <w:bCs/>
            <w:color w:val="FF0000"/>
          </w:rPr>
          <w:t>xxxxxxxxxx@xxxxxxxx.xxx</w:t>
        </w:r>
      </w:hyperlink>
      <w:r w:rsidRPr="00F87D38">
        <w:rPr>
          <w:rFonts w:ascii="HP Simplified" w:hAnsi="HP Simplified"/>
          <w:b/>
          <w:bCs/>
          <w:color w:val="FF0000"/>
        </w:rPr>
        <w:t xml:space="preserve">, </w:t>
      </w:r>
    </w:p>
    <w:p w14:paraId="100CBAB9" w14:textId="77777777" w:rsidR="00F87D38" w:rsidRPr="00F87D38" w:rsidRDefault="00F87D38" w:rsidP="00F87D38">
      <w:pPr>
        <w:spacing w:after="120"/>
        <w:jc w:val="both"/>
        <w:rPr>
          <w:rFonts w:ascii="HP Simplified" w:hAnsi="HP Simplified"/>
          <w:b/>
          <w:bCs/>
          <w:color w:val="FF0000"/>
        </w:rPr>
      </w:pPr>
    </w:p>
    <w:p w14:paraId="4AC49D60" w14:textId="53640BA5" w:rsidR="00982016" w:rsidRPr="00F87D38" w:rsidRDefault="00F87D38" w:rsidP="00F87D38">
      <w:pPr>
        <w:pStyle w:val="Normal1"/>
        <w:widowControl/>
        <w:pBdr>
          <w:top w:val="nil"/>
          <w:left w:val="nil"/>
          <w:bottom w:val="nil"/>
          <w:right w:val="nil"/>
          <w:between w:val="nil"/>
        </w:pBdr>
        <w:spacing w:after="120"/>
        <w:jc w:val="both"/>
        <w:rPr>
          <w:rFonts w:ascii="HP Simplified" w:eastAsia="Arial" w:hAnsi="HP Simplified" w:cs="Arial"/>
          <w:b/>
          <w:color w:val="000000"/>
        </w:rPr>
      </w:pPr>
      <w:r w:rsidRPr="00F87D38">
        <w:rPr>
          <w:rFonts w:ascii="HP Simplified" w:hAnsi="HP Simplified"/>
          <w:b/>
          <w:bCs/>
          <w:color w:val="FF0000"/>
        </w:rPr>
        <w:t xml:space="preserve">D. </w:t>
      </w:r>
      <w:proofErr w:type="spellStart"/>
      <w:r w:rsidRPr="00F87D38">
        <w:rPr>
          <w:rFonts w:ascii="HP Simplified" w:hAnsi="HP Simplified"/>
          <w:b/>
          <w:bCs/>
          <w:color w:val="FF0000"/>
        </w:rPr>
        <w:t>xxxxxxxxxxxxxxxxxxxxxxxxxxxxx</w:t>
      </w:r>
      <w:proofErr w:type="spellEnd"/>
      <w:r w:rsidRPr="00F87D38">
        <w:rPr>
          <w:rFonts w:ascii="HP Simplified" w:hAnsi="HP Simplified"/>
          <w:b/>
          <w:bCs/>
          <w:color w:val="FF0000"/>
        </w:rPr>
        <w:t xml:space="preserve">, con DNI </w:t>
      </w:r>
      <w:proofErr w:type="spellStart"/>
      <w:r w:rsidRPr="00F87D38">
        <w:rPr>
          <w:rFonts w:ascii="HP Simplified" w:hAnsi="HP Simplified"/>
          <w:b/>
          <w:bCs/>
          <w:color w:val="FF0000"/>
        </w:rPr>
        <w:t>xxxxxxxxxxxxxxxx</w:t>
      </w:r>
      <w:proofErr w:type="spellEnd"/>
      <w:r w:rsidRPr="00F87D38">
        <w:rPr>
          <w:rFonts w:ascii="HP Simplified" w:hAnsi="HP Simplified"/>
          <w:b/>
          <w:bCs/>
          <w:color w:val="FF0000"/>
        </w:rPr>
        <w:t xml:space="preserve">, mayor de edad, con domicilio en </w:t>
      </w:r>
      <w:proofErr w:type="spellStart"/>
      <w:r w:rsidRPr="00F87D38">
        <w:rPr>
          <w:rFonts w:ascii="HP Simplified" w:hAnsi="HP Simplified"/>
          <w:b/>
          <w:bCs/>
          <w:color w:val="FF0000"/>
        </w:rPr>
        <w:t>xxxxxxxxxxxxxxxxxxxxxxxxxxxxxxxxxxxxxxxxxxxx</w:t>
      </w:r>
      <w:proofErr w:type="spellEnd"/>
      <w:r w:rsidRPr="00F87D38">
        <w:rPr>
          <w:rFonts w:ascii="HP Simplified" w:hAnsi="HP Simplified"/>
          <w:b/>
          <w:bCs/>
          <w:color w:val="FF0000"/>
        </w:rPr>
        <w:t xml:space="preserve"> y con correo electrónico a efecto de notificaciones </w:t>
      </w:r>
      <w:hyperlink r:id="rId5" w:history="1">
        <w:r w:rsidRPr="00F87D38">
          <w:rPr>
            <w:rStyle w:val="Hipervnculo"/>
            <w:rFonts w:ascii="HP Simplified" w:hAnsi="HP Simplified"/>
            <w:b/>
            <w:bCs/>
            <w:color w:val="FF0000"/>
          </w:rPr>
          <w:t>xxxxxxxxxx@xxxxxxxx.xxx</w:t>
        </w:r>
      </w:hyperlink>
    </w:p>
    <w:p w14:paraId="73D65944" w14:textId="77777777" w:rsidR="00982016" w:rsidRPr="00F87D38" w:rsidRDefault="00B223CA" w:rsidP="00F87D38">
      <w:pPr>
        <w:pStyle w:val="Normal1"/>
        <w:widowControl/>
        <w:pBdr>
          <w:top w:val="nil"/>
          <w:left w:val="nil"/>
          <w:bottom w:val="nil"/>
          <w:right w:val="nil"/>
          <w:between w:val="nil"/>
        </w:pBdr>
        <w:spacing w:after="120"/>
        <w:jc w:val="both"/>
        <w:rPr>
          <w:rFonts w:ascii="HP Simplified" w:eastAsia="Arial" w:hAnsi="HP Simplified" w:cs="Arial"/>
          <w:b/>
          <w:color w:val="000000"/>
        </w:rPr>
      </w:pPr>
      <w:r w:rsidRPr="00F87D38">
        <w:rPr>
          <w:rFonts w:ascii="HP Simplified" w:eastAsia="Arial" w:hAnsi="HP Simplified" w:cs="Arial"/>
          <w:b/>
          <w:color w:val="000000"/>
        </w:rPr>
        <w:t>EXPONE</w:t>
      </w:r>
    </w:p>
    <w:p w14:paraId="012B8D67" w14:textId="77777777" w:rsidR="00982016" w:rsidRPr="00F87D38" w:rsidRDefault="00B223CA" w:rsidP="00F87D38">
      <w:pPr>
        <w:pStyle w:val="Normal1"/>
        <w:jc w:val="both"/>
        <w:rPr>
          <w:rFonts w:ascii="HP Simplified" w:eastAsia="Arial" w:hAnsi="HP Simplified" w:cs="Arial"/>
          <w:color w:val="000000"/>
        </w:rPr>
      </w:pPr>
      <w:r w:rsidRPr="00F87D38">
        <w:rPr>
          <w:rFonts w:ascii="HP Simplified" w:eastAsia="Arial" w:hAnsi="HP Simplified" w:cs="Arial"/>
          <w:color w:val="000000"/>
        </w:rPr>
        <w:t xml:space="preserve">Que, habiendo conocido a través del Boletín Oficial de la Provincia de León del jueves,18 de marzo de 2021, el anuncio del Área de Industria y Energía de la Subdelegación del Gobierno en León (Referencia: PEol-437) por el que se somete a información pública el Estudio de Impacto Ambiental (en adelante, </w:t>
      </w:r>
      <w:proofErr w:type="spellStart"/>
      <w:r w:rsidRPr="00F87D38">
        <w:rPr>
          <w:rFonts w:ascii="HP Simplified" w:eastAsia="Arial" w:hAnsi="HP Simplified" w:cs="Arial"/>
          <w:color w:val="000000"/>
        </w:rPr>
        <w:t>EsIA</w:t>
      </w:r>
      <w:proofErr w:type="spellEnd"/>
      <w:r w:rsidRPr="00F87D38">
        <w:rPr>
          <w:rFonts w:ascii="HP Simplified" w:eastAsia="Arial" w:hAnsi="HP Simplified" w:cs="Arial"/>
          <w:color w:val="000000"/>
        </w:rPr>
        <w:t xml:space="preserve">) y la solicitud de Autorización Administrativa Previa del Parque Eólico </w:t>
      </w:r>
      <w:r w:rsidRPr="00F87D38">
        <w:rPr>
          <w:rFonts w:ascii="HP Simplified" w:eastAsia="Arial" w:hAnsi="HP Simplified" w:cs="Arial"/>
          <w:b/>
          <w:color w:val="000000"/>
        </w:rPr>
        <w:t>TRABADELO</w:t>
      </w:r>
      <w:r w:rsidRPr="00F87D38">
        <w:rPr>
          <w:rFonts w:ascii="HP Simplified" w:eastAsia="Arial" w:hAnsi="HP Simplified" w:cs="Arial"/>
          <w:color w:val="000000"/>
        </w:rPr>
        <w:t xml:space="preserve">, solicitado por la compañía </w:t>
      </w:r>
      <w:r w:rsidRPr="00F87D38">
        <w:rPr>
          <w:rFonts w:ascii="HP Simplified" w:eastAsia="Arial" w:hAnsi="HP Simplified" w:cs="Arial"/>
          <w:b/>
          <w:color w:val="000000"/>
        </w:rPr>
        <w:t xml:space="preserve">Enel Green </w:t>
      </w:r>
      <w:proofErr w:type="spellStart"/>
      <w:r w:rsidRPr="00F87D38">
        <w:rPr>
          <w:rFonts w:ascii="HP Simplified" w:eastAsia="Arial" w:hAnsi="HP Simplified" w:cs="Arial"/>
          <w:b/>
          <w:color w:val="000000"/>
        </w:rPr>
        <w:t>Power</w:t>
      </w:r>
      <w:proofErr w:type="spellEnd"/>
      <w:r w:rsidRPr="00F87D38">
        <w:rPr>
          <w:rFonts w:ascii="HP Simplified" w:eastAsia="Arial" w:hAnsi="HP Simplified" w:cs="Arial"/>
          <w:b/>
          <w:color w:val="000000"/>
        </w:rPr>
        <w:t xml:space="preserve"> España, S.L., </w:t>
      </w:r>
      <w:r w:rsidRPr="00F87D38">
        <w:rPr>
          <w:rFonts w:ascii="HP Simplified" w:eastAsia="Arial" w:hAnsi="HP Simplified" w:cs="Arial"/>
          <w:color w:val="000000"/>
        </w:rPr>
        <w:t>y teniendo en cuenta sus posibles impactos:</w:t>
      </w:r>
    </w:p>
    <w:p w14:paraId="7EDC5A18" w14:textId="77777777" w:rsidR="00982016" w:rsidRPr="00F87D38" w:rsidRDefault="00982016" w:rsidP="00F87D38">
      <w:pPr>
        <w:pStyle w:val="Normal1"/>
        <w:widowControl/>
        <w:pBdr>
          <w:top w:val="nil"/>
          <w:left w:val="nil"/>
          <w:bottom w:val="nil"/>
          <w:right w:val="nil"/>
          <w:between w:val="nil"/>
        </w:pBdr>
        <w:jc w:val="both"/>
        <w:rPr>
          <w:rFonts w:ascii="HP Simplified" w:eastAsia="Arial" w:hAnsi="HP Simplified" w:cs="Arial"/>
          <w:color w:val="000000"/>
        </w:rPr>
      </w:pPr>
    </w:p>
    <w:p w14:paraId="667934F7" w14:textId="77777777" w:rsidR="00982016" w:rsidRPr="00F87D38" w:rsidRDefault="00B223CA" w:rsidP="00F87D38">
      <w:pPr>
        <w:pStyle w:val="Normal1"/>
        <w:widowControl/>
        <w:pBdr>
          <w:top w:val="nil"/>
          <w:left w:val="nil"/>
          <w:bottom w:val="nil"/>
          <w:right w:val="nil"/>
          <w:between w:val="nil"/>
        </w:pBdr>
        <w:ind w:firstLine="708"/>
        <w:jc w:val="both"/>
        <w:rPr>
          <w:rFonts w:ascii="HP Simplified" w:eastAsia="Arial" w:hAnsi="HP Simplified" w:cs="Arial"/>
          <w:color w:val="000000"/>
        </w:rPr>
      </w:pPr>
      <w:r w:rsidRPr="00F87D38">
        <w:rPr>
          <w:rFonts w:ascii="HP Simplified" w:eastAsia="Arial" w:hAnsi="HP Simplified" w:cs="Arial"/>
          <w:b/>
          <w:color w:val="000000"/>
        </w:rPr>
        <w:t xml:space="preserve">Respecto al impacto visual: </w:t>
      </w:r>
    </w:p>
    <w:p w14:paraId="52F1E2D6" w14:textId="77777777" w:rsidR="00982016" w:rsidRPr="00F87D38" w:rsidRDefault="00B223CA" w:rsidP="00F87D38">
      <w:pPr>
        <w:pStyle w:val="Normal1"/>
        <w:widowControl/>
        <w:pBdr>
          <w:top w:val="nil"/>
          <w:left w:val="nil"/>
          <w:bottom w:val="nil"/>
          <w:right w:val="nil"/>
          <w:between w:val="nil"/>
        </w:pBdr>
        <w:jc w:val="both"/>
        <w:rPr>
          <w:rFonts w:ascii="HP Simplified" w:eastAsia="Arial" w:hAnsi="HP Simplified" w:cs="Arial"/>
          <w:color w:val="000000"/>
        </w:rPr>
      </w:pPr>
      <w:r w:rsidRPr="00F87D38">
        <w:rPr>
          <w:rFonts w:ascii="HP Simplified" w:eastAsia="Arial" w:hAnsi="HP Simplified" w:cs="Arial"/>
          <w:color w:val="000000"/>
        </w:rPr>
        <w:t xml:space="preserve">La línea de evacuación aérea proyectada tiene 26,6 km, con un total de 78 apoyos de 30 m de altura media. Esta línea atravesaría la principal zona de viñedos del Bierzo, así como las inmediaciones del Castro Ventosa y el asentamiento romano de La Edrada. El impacto visual desde el terreno va a ser muy importante e inadmisible para una comarca que basa actualmente su economía en el sector turístico y agroalimentario. </w:t>
      </w:r>
    </w:p>
    <w:p w14:paraId="2498164B" w14:textId="77777777" w:rsidR="00982016" w:rsidRPr="00F87D38" w:rsidRDefault="00982016" w:rsidP="00F87D38">
      <w:pPr>
        <w:pStyle w:val="Normal1"/>
        <w:widowControl/>
        <w:pBdr>
          <w:top w:val="nil"/>
          <w:left w:val="nil"/>
          <w:bottom w:val="nil"/>
          <w:right w:val="nil"/>
          <w:between w:val="nil"/>
        </w:pBdr>
        <w:ind w:firstLine="708"/>
        <w:jc w:val="both"/>
        <w:rPr>
          <w:rFonts w:ascii="HP Simplified" w:eastAsia="Arial" w:hAnsi="HP Simplified" w:cs="Arial"/>
          <w:b/>
          <w:color w:val="000000"/>
        </w:rPr>
      </w:pPr>
    </w:p>
    <w:p w14:paraId="799BF9F5" w14:textId="77777777" w:rsidR="00982016" w:rsidRPr="00F87D38" w:rsidRDefault="00B223CA" w:rsidP="00F87D38">
      <w:pPr>
        <w:pStyle w:val="Normal1"/>
        <w:widowControl/>
        <w:pBdr>
          <w:top w:val="nil"/>
          <w:left w:val="nil"/>
          <w:bottom w:val="nil"/>
          <w:right w:val="nil"/>
          <w:between w:val="nil"/>
        </w:pBdr>
        <w:ind w:firstLine="708"/>
        <w:jc w:val="both"/>
        <w:rPr>
          <w:rFonts w:ascii="HP Simplified" w:eastAsia="Arial" w:hAnsi="HP Simplified" w:cs="Arial"/>
          <w:color w:val="000000"/>
        </w:rPr>
      </w:pPr>
      <w:r w:rsidRPr="00F87D38">
        <w:rPr>
          <w:rFonts w:ascii="HP Simplified" w:eastAsia="Arial" w:hAnsi="HP Simplified" w:cs="Arial"/>
          <w:b/>
          <w:color w:val="000000"/>
        </w:rPr>
        <w:t>Respecto a la afección patrimonial</w:t>
      </w:r>
      <w:r w:rsidRPr="00F87D38">
        <w:rPr>
          <w:rFonts w:ascii="HP Simplified" w:eastAsia="Arial" w:hAnsi="HP Simplified" w:cs="Arial"/>
          <w:color w:val="000000"/>
        </w:rPr>
        <w:t xml:space="preserve">: </w:t>
      </w:r>
    </w:p>
    <w:p w14:paraId="6FD12D7A" w14:textId="77777777" w:rsidR="00982016" w:rsidRPr="00F87D38" w:rsidRDefault="00B223CA" w:rsidP="00F87D38">
      <w:pPr>
        <w:pStyle w:val="Normal1"/>
        <w:widowControl/>
        <w:pBdr>
          <w:top w:val="nil"/>
          <w:left w:val="nil"/>
          <w:bottom w:val="nil"/>
          <w:right w:val="nil"/>
          <w:between w:val="nil"/>
        </w:pBdr>
        <w:jc w:val="both"/>
        <w:rPr>
          <w:rFonts w:ascii="HP Simplified" w:eastAsia="Arial" w:hAnsi="HP Simplified" w:cs="Arial"/>
          <w:color w:val="000000"/>
        </w:rPr>
      </w:pPr>
      <w:r w:rsidRPr="00F87D38">
        <w:rPr>
          <w:rFonts w:ascii="HP Simplified" w:eastAsia="Arial" w:hAnsi="HP Simplified" w:cs="Arial"/>
          <w:color w:val="000000"/>
        </w:rPr>
        <w:t xml:space="preserve">1.- En la ubicación de los aerogeneradores no se ha respetado la localización de diversos emplazamientos arqueológicos, principalmente castros, sobre los cuales se desconoce sus dimensiones y valor patrimonial real, ya que sólo se ha realizado una prospección arqueológica de superficie, posterior a la redacción del proyecto de ubicación de los elementos del Parque Eólico </w:t>
      </w:r>
      <w:proofErr w:type="spellStart"/>
      <w:r w:rsidRPr="00F87D38">
        <w:rPr>
          <w:rFonts w:ascii="HP Simplified" w:eastAsia="Arial" w:hAnsi="HP Simplified" w:cs="Arial"/>
          <w:color w:val="000000"/>
        </w:rPr>
        <w:t>Trabadelo</w:t>
      </w:r>
      <w:proofErr w:type="spellEnd"/>
      <w:r w:rsidRPr="00F87D38">
        <w:rPr>
          <w:rFonts w:ascii="HP Simplified" w:eastAsia="Arial" w:hAnsi="HP Simplified" w:cs="Arial"/>
          <w:color w:val="000000"/>
        </w:rPr>
        <w:t xml:space="preserve">. Sólo así se explica que la mayoría de los impactos sobre el Patrimonio Cultural sean clasificados como “severos” o “críticos”. </w:t>
      </w:r>
    </w:p>
    <w:p w14:paraId="46CA9CBA" w14:textId="77777777" w:rsidR="00982016" w:rsidRPr="00F87D38" w:rsidRDefault="00B223CA" w:rsidP="00F87D38">
      <w:pPr>
        <w:pStyle w:val="Normal1"/>
        <w:widowControl/>
        <w:pBdr>
          <w:top w:val="nil"/>
          <w:left w:val="nil"/>
          <w:bottom w:val="nil"/>
          <w:right w:val="nil"/>
          <w:between w:val="nil"/>
        </w:pBdr>
        <w:jc w:val="both"/>
        <w:rPr>
          <w:rFonts w:ascii="HP Simplified" w:eastAsia="Arial" w:hAnsi="HP Simplified" w:cs="Arial"/>
          <w:color w:val="000000"/>
        </w:rPr>
      </w:pPr>
      <w:r w:rsidRPr="00F87D38">
        <w:rPr>
          <w:rFonts w:ascii="HP Simplified" w:eastAsia="Arial" w:hAnsi="HP Simplified" w:cs="Arial"/>
          <w:color w:val="000000"/>
        </w:rPr>
        <w:t>2.- Como medida correctora la empresa redactora del estudio de impacto al patrimonio cultural propone su estudio a posteriori durante la realización de las obras, sujeto a las medidas correctoras que eventualmente dicte la Consejería de Cultura, lo que contradice los principios de la necesaria prospección arqueológica previa del proyecto para adecuarlo a la realidad del terreno. Al no figurar en la documentación presentada el dimensionado de los cimientos de los aerogeneradores es imposible establecer medidas correctoras que el estudio de impacto ambiental da por hecho sin detallarlas ni programarlas para calificar, sin justificación, los impactos como de menor gravedad.</w:t>
      </w:r>
    </w:p>
    <w:p w14:paraId="65EB6BB4" w14:textId="77777777" w:rsidR="00982016" w:rsidRPr="00F87D38" w:rsidRDefault="00B223CA" w:rsidP="00F87D38">
      <w:pPr>
        <w:pStyle w:val="Normal1"/>
        <w:jc w:val="both"/>
        <w:rPr>
          <w:rFonts w:ascii="HP Simplified" w:eastAsia="Arial" w:hAnsi="HP Simplified" w:cs="Arial"/>
          <w:color w:val="000000"/>
        </w:rPr>
      </w:pPr>
      <w:r w:rsidRPr="00F87D38">
        <w:rPr>
          <w:rFonts w:ascii="HP Simplified" w:eastAsia="Arial" w:hAnsi="HP Simplified" w:cs="Arial"/>
        </w:rPr>
        <w:t xml:space="preserve">3.- La cuestión del impacto sobre el Patrimonio Arqueológico de los castros alcanza un porcentaje muy elevado de afecciones severas, por lo que la destrucción intencionada del entorno de los emplazamientos de estos asentamientos </w:t>
      </w:r>
      <w:r w:rsidRPr="00F87D38">
        <w:rPr>
          <w:rFonts w:ascii="HP Simplified" w:eastAsia="Arial" w:hAnsi="HP Simplified" w:cs="Arial"/>
        </w:rPr>
        <w:lastRenderedPageBreak/>
        <w:t>prehistóricos-romanos será irreparable para las generaciones futuras, desvirtuando por completo un paisaje antrópico que se ha formado a lo largo de milenios de actividad humana.</w:t>
      </w:r>
    </w:p>
    <w:p w14:paraId="138FB3F5" w14:textId="77777777" w:rsidR="00982016" w:rsidRPr="00F87D38" w:rsidRDefault="00982016" w:rsidP="00F87D38">
      <w:pPr>
        <w:pStyle w:val="Normal1"/>
        <w:jc w:val="both"/>
        <w:rPr>
          <w:rFonts w:ascii="HP Simplified" w:eastAsia="Arial" w:hAnsi="HP Simplified" w:cs="Arial"/>
          <w:b/>
          <w:color w:val="000000"/>
        </w:rPr>
      </w:pPr>
    </w:p>
    <w:p w14:paraId="0AF77022" w14:textId="77777777" w:rsidR="00982016" w:rsidRPr="00F87D38" w:rsidRDefault="00982016" w:rsidP="00F87D38">
      <w:pPr>
        <w:pStyle w:val="Normal1"/>
        <w:jc w:val="both"/>
        <w:rPr>
          <w:rFonts w:ascii="HP Simplified" w:eastAsia="Arial" w:hAnsi="HP Simplified" w:cs="Arial"/>
          <w:b/>
          <w:color w:val="000000"/>
        </w:rPr>
      </w:pPr>
    </w:p>
    <w:p w14:paraId="51958FAF" w14:textId="77777777" w:rsidR="00982016" w:rsidRPr="00F87D38" w:rsidRDefault="00B223CA" w:rsidP="00F87D38">
      <w:pPr>
        <w:pStyle w:val="Normal1"/>
        <w:jc w:val="center"/>
        <w:rPr>
          <w:rFonts w:ascii="HP Simplified" w:eastAsia="Arial" w:hAnsi="HP Simplified" w:cs="Arial"/>
          <w:b/>
          <w:color w:val="000000"/>
        </w:rPr>
      </w:pPr>
      <w:r w:rsidRPr="00F87D38">
        <w:rPr>
          <w:rFonts w:ascii="HP Simplified" w:eastAsia="Arial" w:hAnsi="HP Simplified" w:cs="Arial"/>
          <w:b/>
          <w:color w:val="000000"/>
        </w:rPr>
        <w:t>SOLICITA</w:t>
      </w:r>
    </w:p>
    <w:p w14:paraId="71B6036A" w14:textId="77777777" w:rsidR="00982016" w:rsidRPr="00F87D38" w:rsidRDefault="00982016" w:rsidP="00F87D38">
      <w:pPr>
        <w:pStyle w:val="Normal1"/>
        <w:jc w:val="both"/>
        <w:rPr>
          <w:rFonts w:ascii="HP Simplified" w:eastAsia="Arial" w:hAnsi="HP Simplified" w:cs="Arial"/>
          <w:b/>
          <w:color w:val="000000"/>
        </w:rPr>
      </w:pPr>
    </w:p>
    <w:p w14:paraId="6EADE75A" w14:textId="77777777" w:rsidR="00982016" w:rsidRPr="00F87D38" w:rsidRDefault="00B223CA" w:rsidP="00F87D38">
      <w:pPr>
        <w:pStyle w:val="Normal1"/>
        <w:jc w:val="both"/>
        <w:rPr>
          <w:rFonts w:ascii="HP Simplified" w:eastAsia="Arial" w:hAnsi="HP Simplified" w:cs="Arial"/>
          <w:color w:val="000000"/>
        </w:rPr>
      </w:pPr>
      <w:r w:rsidRPr="00F87D38">
        <w:rPr>
          <w:rFonts w:ascii="HP Simplified" w:eastAsia="Arial" w:hAnsi="HP Simplified" w:cs="Arial"/>
          <w:color w:val="000000"/>
        </w:rPr>
        <w:t>Información sobre la delimitación en el terreno de los elementos de patrimonio cultural a proteger, como son los castros en el área de dicho proyecto, si es necesario a través de una prospección arqueológica y reconocimiento del conjunto en su completa extensión de forma que, a falta de un estudio geotécnico que determine exactamente la delimitación de los desmontes, corrimientos de tierra y afectación de terrenos con coordenadas, se pueda garantizar que no se altera el patrimonio de manera irreversible.</w:t>
      </w:r>
    </w:p>
    <w:p w14:paraId="20914CA0" w14:textId="77777777" w:rsidR="0074007C" w:rsidRPr="00F87D38" w:rsidRDefault="0074007C" w:rsidP="00F87D38">
      <w:pPr>
        <w:pStyle w:val="Normal1"/>
        <w:jc w:val="both"/>
        <w:rPr>
          <w:rFonts w:ascii="HP Simplified" w:eastAsia="Arial" w:hAnsi="HP Simplified" w:cs="Arial"/>
          <w:color w:val="000000"/>
        </w:rPr>
      </w:pPr>
    </w:p>
    <w:p w14:paraId="01356361" w14:textId="77777777" w:rsidR="0074007C" w:rsidRPr="00F87D38" w:rsidRDefault="0074007C" w:rsidP="00F87D38">
      <w:pPr>
        <w:pStyle w:val="Normal1"/>
        <w:jc w:val="center"/>
        <w:rPr>
          <w:rFonts w:ascii="HP Simplified" w:eastAsia="Arial" w:hAnsi="HP Simplified" w:cs="Arial"/>
          <w:b/>
          <w:bCs/>
          <w:color w:val="FF0000"/>
        </w:rPr>
      </w:pPr>
      <w:proofErr w:type="gramStart"/>
      <w:r w:rsidRPr="00F87D38">
        <w:rPr>
          <w:rFonts w:ascii="HP Simplified" w:eastAsia="Arial" w:hAnsi="HP Simplified" w:cs="Arial"/>
          <w:b/>
          <w:bCs/>
          <w:color w:val="FF0000"/>
        </w:rPr>
        <w:t>…….</w:t>
      </w:r>
      <w:proofErr w:type="gramEnd"/>
      <w:r w:rsidRPr="00F87D38">
        <w:rPr>
          <w:rFonts w:ascii="HP Simplified" w:eastAsia="Arial" w:hAnsi="HP Simplified" w:cs="Arial"/>
          <w:b/>
          <w:bCs/>
          <w:color w:val="FF0000"/>
        </w:rPr>
        <w:t>a…. de ……… de 2021</w:t>
      </w:r>
    </w:p>
    <w:p w14:paraId="78323E20" w14:textId="77777777" w:rsidR="0074007C" w:rsidRPr="00F87D38" w:rsidRDefault="0074007C" w:rsidP="00F87D38">
      <w:pPr>
        <w:pStyle w:val="Normal1"/>
        <w:jc w:val="center"/>
        <w:rPr>
          <w:rFonts w:ascii="HP Simplified" w:eastAsia="Arial" w:hAnsi="HP Simplified" w:cs="Arial"/>
          <w:b/>
          <w:bCs/>
          <w:color w:val="FF0000"/>
        </w:rPr>
      </w:pPr>
    </w:p>
    <w:p w14:paraId="3A86532E" w14:textId="77777777" w:rsidR="0074007C" w:rsidRPr="00F87D38" w:rsidRDefault="0074007C" w:rsidP="00F87D38">
      <w:pPr>
        <w:pStyle w:val="Normal1"/>
        <w:jc w:val="center"/>
        <w:rPr>
          <w:rFonts w:ascii="HP Simplified" w:eastAsia="Arial" w:hAnsi="HP Simplified" w:cs="Arial"/>
          <w:b/>
          <w:bCs/>
          <w:color w:val="FF0000"/>
        </w:rPr>
      </w:pPr>
      <w:r w:rsidRPr="00F87D38">
        <w:rPr>
          <w:rFonts w:ascii="HP Simplified" w:eastAsia="Arial" w:hAnsi="HP Simplified" w:cs="Arial"/>
          <w:b/>
          <w:bCs/>
          <w:color w:val="FF0000"/>
        </w:rPr>
        <w:t>Fdo.   ……</w:t>
      </w:r>
    </w:p>
    <w:p w14:paraId="4E31CCF9" w14:textId="77777777" w:rsidR="0074007C" w:rsidRPr="00F87D38" w:rsidRDefault="0074007C" w:rsidP="00F87D38">
      <w:pPr>
        <w:pStyle w:val="Normal1"/>
        <w:jc w:val="both"/>
        <w:rPr>
          <w:rFonts w:ascii="HP Simplified" w:eastAsia="Arial" w:hAnsi="HP Simplified" w:cs="Arial"/>
          <w:color w:val="000000"/>
        </w:rPr>
      </w:pPr>
    </w:p>
    <w:p w14:paraId="67914E50" w14:textId="77777777" w:rsidR="00982016" w:rsidRPr="00F87D38" w:rsidRDefault="00982016" w:rsidP="00F87D38">
      <w:pPr>
        <w:pStyle w:val="Normal1"/>
        <w:jc w:val="both"/>
        <w:rPr>
          <w:rFonts w:ascii="HP Simplified" w:eastAsia="Arial" w:hAnsi="HP Simplified" w:cs="Arial"/>
          <w:color w:val="000000"/>
        </w:rPr>
      </w:pPr>
    </w:p>
    <w:p w14:paraId="4C763571" w14:textId="77777777" w:rsidR="00982016" w:rsidRPr="00F87D38" w:rsidRDefault="00982016" w:rsidP="00F87D38">
      <w:pPr>
        <w:pStyle w:val="Normal1"/>
        <w:jc w:val="both"/>
        <w:rPr>
          <w:rFonts w:ascii="HP Simplified" w:eastAsia="Arial" w:hAnsi="HP Simplified" w:cs="Arial"/>
          <w:color w:val="000000"/>
        </w:rPr>
      </w:pPr>
    </w:p>
    <w:p w14:paraId="6DED1CD8" w14:textId="77777777" w:rsidR="00982016" w:rsidRPr="00F87D38" w:rsidRDefault="00982016" w:rsidP="00F87D38">
      <w:pPr>
        <w:pStyle w:val="Normal1"/>
        <w:jc w:val="both"/>
        <w:rPr>
          <w:rFonts w:ascii="HP Simplified" w:eastAsia="Arial" w:hAnsi="HP Simplified" w:cs="Arial"/>
          <w:color w:val="000000"/>
        </w:rPr>
      </w:pPr>
    </w:p>
    <w:p w14:paraId="3C7880C8" w14:textId="77777777" w:rsidR="00982016" w:rsidRPr="00F87D38" w:rsidRDefault="00B223CA" w:rsidP="00F87D38">
      <w:pPr>
        <w:pStyle w:val="Normal1"/>
        <w:jc w:val="both"/>
        <w:rPr>
          <w:rFonts w:ascii="HP Simplified" w:eastAsia="Arial" w:hAnsi="HP Simplified" w:cs="Arial"/>
        </w:rPr>
      </w:pPr>
      <w:r w:rsidRPr="00F87D38">
        <w:rPr>
          <w:rFonts w:ascii="HP Simplified" w:eastAsia="Arial" w:hAnsi="HP Simplified" w:cs="Arial"/>
          <w:color w:val="000000"/>
        </w:rPr>
        <w:t xml:space="preserve">Delegado Territorial de Patrimonio </w:t>
      </w:r>
      <w:r w:rsidRPr="00F87D38">
        <w:rPr>
          <w:rFonts w:ascii="HP Simplified" w:eastAsia="Arial" w:hAnsi="HP Simplified" w:cs="Arial"/>
        </w:rPr>
        <w:t>Cultural de la</w:t>
      </w:r>
      <w:r w:rsidRPr="00F87D38">
        <w:rPr>
          <w:rFonts w:ascii="HP Simplified" w:eastAsia="Arial" w:hAnsi="HP Simplified" w:cs="Arial"/>
          <w:color w:val="000000"/>
        </w:rPr>
        <w:t xml:space="preserve"> Junta de Castilla y León.</w:t>
      </w:r>
    </w:p>
    <w:sectPr w:rsidR="00982016" w:rsidRPr="00F87D38" w:rsidSect="00982016">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P Simplified">
    <w:panose1 w:val="020B0604020204020204"/>
    <w:charset w:val="00"/>
    <w:family w:val="swiss"/>
    <w:pitch w:val="variable"/>
    <w:sig w:usb0="A00000A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82016"/>
    <w:rsid w:val="0074007C"/>
    <w:rsid w:val="00982016"/>
    <w:rsid w:val="00A835AE"/>
    <w:rsid w:val="00B223CA"/>
    <w:rsid w:val="00F87D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2B039"/>
  <w15:docId w15:val="{4A02F6BC-C9C1-47F8-A09B-91C0AE980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s-ES" w:eastAsia="es-E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5AE"/>
  </w:style>
  <w:style w:type="paragraph" w:styleId="Ttulo1">
    <w:name w:val="heading 1"/>
    <w:basedOn w:val="Normal1"/>
    <w:next w:val="Normal1"/>
    <w:rsid w:val="00982016"/>
    <w:pPr>
      <w:keepNext/>
      <w:keepLines/>
      <w:spacing w:before="480" w:after="120"/>
      <w:outlineLvl w:val="0"/>
    </w:pPr>
    <w:rPr>
      <w:b/>
      <w:sz w:val="48"/>
      <w:szCs w:val="48"/>
    </w:rPr>
  </w:style>
  <w:style w:type="paragraph" w:styleId="Ttulo2">
    <w:name w:val="heading 2"/>
    <w:basedOn w:val="Normal1"/>
    <w:next w:val="Normal1"/>
    <w:rsid w:val="00982016"/>
    <w:pPr>
      <w:keepNext/>
      <w:keepLines/>
      <w:spacing w:before="360" w:after="80"/>
      <w:outlineLvl w:val="1"/>
    </w:pPr>
    <w:rPr>
      <w:b/>
      <w:sz w:val="36"/>
      <w:szCs w:val="36"/>
    </w:rPr>
  </w:style>
  <w:style w:type="paragraph" w:styleId="Ttulo3">
    <w:name w:val="heading 3"/>
    <w:basedOn w:val="Normal1"/>
    <w:next w:val="Normal1"/>
    <w:rsid w:val="00982016"/>
    <w:pPr>
      <w:keepNext/>
      <w:keepLines/>
      <w:spacing w:before="280" w:after="80"/>
      <w:outlineLvl w:val="2"/>
    </w:pPr>
    <w:rPr>
      <w:b/>
      <w:sz w:val="28"/>
      <w:szCs w:val="28"/>
    </w:rPr>
  </w:style>
  <w:style w:type="paragraph" w:styleId="Ttulo4">
    <w:name w:val="heading 4"/>
    <w:basedOn w:val="Normal1"/>
    <w:next w:val="Normal1"/>
    <w:rsid w:val="00982016"/>
    <w:pPr>
      <w:keepNext/>
      <w:keepLines/>
      <w:spacing w:before="240" w:after="40"/>
      <w:outlineLvl w:val="3"/>
    </w:pPr>
    <w:rPr>
      <w:b/>
    </w:rPr>
  </w:style>
  <w:style w:type="paragraph" w:styleId="Ttulo5">
    <w:name w:val="heading 5"/>
    <w:basedOn w:val="Normal1"/>
    <w:next w:val="Normal1"/>
    <w:rsid w:val="00982016"/>
    <w:pPr>
      <w:keepNext/>
      <w:keepLines/>
      <w:spacing w:before="220" w:after="40"/>
      <w:outlineLvl w:val="4"/>
    </w:pPr>
    <w:rPr>
      <w:b/>
      <w:sz w:val="22"/>
      <w:szCs w:val="22"/>
    </w:rPr>
  </w:style>
  <w:style w:type="paragraph" w:styleId="Ttulo6">
    <w:name w:val="heading 6"/>
    <w:basedOn w:val="Normal1"/>
    <w:next w:val="Normal1"/>
    <w:rsid w:val="00982016"/>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982016"/>
  </w:style>
  <w:style w:type="table" w:customStyle="1" w:styleId="TableNormal">
    <w:name w:val="Table Normal"/>
    <w:rsid w:val="00982016"/>
    <w:tblPr>
      <w:tblCellMar>
        <w:top w:w="0" w:type="dxa"/>
        <w:left w:w="0" w:type="dxa"/>
        <w:bottom w:w="0" w:type="dxa"/>
        <w:right w:w="0" w:type="dxa"/>
      </w:tblCellMar>
    </w:tblPr>
  </w:style>
  <w:style w:type="paragraph" w:styleId="Ttulo">
    <w:name w:val="Title"/>
    <w:basedOn w:val="Normal1"/>
    <w:next w:val="Normal1"/>
    <w:rsid w:val="00982016"/>
    <w:pPr>
      <w:keepNext/>
      <w:keepLines/>
      <w:spacing w:before="480" w:after="120"/>
    </w:pPr>
    <w:rPr>
      <w:b/>
      <w:sz w:val="72"/>
      <w:szCs w:val="72"/>
    </w:rPr>
  </w:style>
  <w:style w:type="paragraph" w:styleId="Subttulo">
    <w:name w:val="Subtitle"/>
    <w:basedOn w:val="Normal1"/>
    <w:next w:val="Normal1"/>
    <w:rsid w:val="00982016"/>
    <w:pPr>
      <w:keepNext/>
      <w:keepLines/>
      <w:spacing w:before="360" w:after="80"/>
    </w:pPr>
    <w:rPr>
      <w:rFonts w:ascii="Georgia" w:eastAsia="Georgia" w:hAnsi="Georgia" w:cs="Georgia"/>
      <w:i/>
      <w:color w:val="666666"/>
      <w:sz w:val="48"/>
      <w:szCs w:val="48"/>
    </w:rPr>
  </w:style>
  <w:style w:type="character" w:styleId="Hipervnculo">
    <w:name w:val="Hyperlink"/>
    <w:basedOn w:val="Fuentedeprrafopredeter"/>
    <w:uiPriority w:val="99"/>
    <w:semiHidden/>
    <w:unhideWhenUsed/>
    <w:rsid w:val="00F87D3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1387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xxxxxxxxxx@xxxxxxxx.xxx" TargetMode="External"/><Relationship Id="rId4" Type="http://schemas.openxmlformats.org/officeDocument/2006/relationships/hyperlink" Target="mailto:xxxxxxxxxx@xxxxxxxx.xx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593</Words>
  <Characters>3262</Characters>
  <Application>Microsoft Office Word</Application>
  <DocSecurity>0</DocSecurity>
  <Lines>27</Lines>
  <Paragraphs>7</Paragraphs>
  <ScaleCrop>false</ScaleCrop>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ELENA DE LA PUENTE FRA</cp:lastModifiedBy>
  <cp:revision>4</cp:revision>
  <dcterms:created xsi:type="dcterms:W3CDTF">2021-04-22T07:42:00Z</dcterms:created>
  <dcterms:modified xsi:type="dcterms:W3CDTF">2023-05-05T19:18:00Z</dcterms:modified>
</cp:coreProperties>
</file>